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570A" w14:textId="77777777" w:rsidR="002274A9" w:rsidRPr="002274A9" w:rsidRDefault="002274A9" w:rsidP="002274A9">
      <w:pPr>
        <w:spacing w:after="0" w:line="240" w:lineRule="auto"/>
        <w:rPr>
          <w:rFonts w:ascii="&amp;quot" w:eastAsia="Times New Roman" w:hAnsi="&amp;quot" w:cs="Times New Roman"/>
          <w:color w:val="000000"/>
          <w:sz w:val="12"/>
          <w:szCs w:val="12"/>
          <w:lang w:eastAsia="en-GB"/>
        </w:rPr>
      </w:pPr>
      <w:r w:rsidRPr="002274A9">
        <w:rPr>
          <w:rFonts w:ascii="&amp;quot" w:eastAsia="Times New Roman" w:hAnsi="&amp;quot" w:cs="Times New Roman"/>
          <w:color w:val="000000"/>
          <w:sz w:val="12"/>
          <w:szCs w:val="12"/>
          <w:lang w:eastAsia="en-GB"/>
        </w:rPr>
        <w:br/>
      </w:r>
    </w:p>
    <w:p w14:paraId="52F1F898" w14:textId="77777777" w:rsidR="002274A9" w:rsidRPr="002274A9" w:rsidRDefault="002274A9" w:rsidP="002274A9">
      <w:pPr>
        <w:spacing w:after="0" w:line="240" w:lineRule="auto"/>
        <w:textAlignment w:val="baseline"/>
        <w:rPr>
          <w:rFonts w:ascii="&amp;quot" w:eastAsia="Times New Roman" w:hAnsi="&amp;quot" w:cs="Times New Roman"/>
          <w:color w:val="000000"/>
          <w:sz w:val="12"/>
          <w:szCs w:val="12"/>
          <w:lang w:eastAsia="en-GB"/>
        </w:rPr>
      </w:pPr>
      <w:r w:rsidRPr="002274A9">
        <w:rPr>
          <w:rFonts w:ascii="Adamsky SF" w:eastAsia="Times New Roman" w:hAnsi="Adamsky SF" w:cs="Times New Roman"/>
          <w:b/>
          <w:bCs/>
          <w:noProof/>
          <w:sz w:val="72"/>
          <w:szCs w:val="72"/>
          <w:bdr w:val="none" w:sz="0" w:space="0" w:color="auto" w:frame="1"/>
          <w:lang w:eastAsia="en-GB"/>
        </w:rPr>
        <w:drawing>
          <wp:anchor distT="0" distB="0" distL="114300" distR="114300" simplePos="0" relativeHeight="251663360" behindDoc="1" locked="0" layoutInCell="1" allowOverlap="1" wp14:anchorId="27DAB085" wp14:editId="3BC4247E">
            <wp:simplePos x="0" y="0"/>
            <wp:positionH relativeFrom="column">
              <wp:posOffset>5379</wp:posOffset>
            </wp:positionH>
            <wp:positionV relativeFrom="paragraph">
              <wp:posOffset>-934</wp:posOffset>
            </wp:positionV>
            <wp:extent cx="1409252" cy="1336727"/>
            <wp:effectExtent l="0" t="0" r="635" b="0"/>
            <wp:wrapNone/>
            <wp:docPr id="6" name="Picture 6" descr="C:\Users\lhouston\AppData\Local\Microsoft\Windows\INetCache\Content.MSO\36E424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ouston\AppData\Local\Microsoft\Windows\INetCache\Content.MSO\36E4240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252" cy="1336727"/>
                    </a:xfrm>
                    <a:prstGeom prst="rect">
                      <a:avLst/>
                    </a:prstGeom>
                    <a:noFill/>
                    <a:ln>
                      <a:noFill/>
                    </a:ln>
                  </pic:spPr>
                </pic:pic>
              </a:graphicData>
            </a:graphic>
          </wp:anchor>
        </w:drawing>
      </w:r>
    </w:p>
    <w:p w14:paraId="738E4935" w14:textId="06969848" w:rsidR="002274A9" w:rsidRPr="002274A9" w:rsidRDefault="002274A9" w:rsidP="002274A9">
      <w:pPr>
        <w:spacing w:after="0" w:line="390" w:lineRule="atLeast"/>
        <w:jc w:val="center"/>
        <w:textAlignment w:val="baseline"/>
        <w:rPr>
          <w:rFonts w:ascii="Adamsky SF" w:eastAsia="Times New Roman" w:hAnsi="Adamsky SF" w:cs="Times New Roman"/>
          <w:b/>
          <w:bCs/>
          <w:sz w:val="72"/>
          <w:szCs w:val="72"/>
          <w:u w:val="single"/>
          <w:bdr w:val="none" w:sz="0" w:space="0" w:color="auto" w:frame="1"/>
          <w:lang w:eastAsia="en-GB"/>
        </w:rPr>
      </w:pPr>
      <w:r>
        <w:rPr>
          <w:noProof/>
        </w:rPr>
        <w:drawing>
          <wp:anchor distT="0" distB="0" distL="114300" distR="114300" simplePos="0" relativeHeight="251662336" behindDoc="1" locked="0" layoutInCell="1" allowOverlap="1" wp14:anchorId="0A80C37B" wp14:editId="4C69982B">
            <wp:simplePos x="0" y="0"/>
            <wp:positionH relativeFrom="column">
              <wp:posOffset>5631255</wp:posOffset>
            </wp:positionH>
            <wp:positionV relativeFrom="paragraph">
              <wp:posOffset>-285377</wp:posOffset>
            </wp:positionV>
            <wp:extent cx="1064708" cy="1429681"/>
            <wp:effectExtent l="0" t="0" r="254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708" cy="1429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4A9">
        <w:rPr>
          <w:rFonts w:ascii="Adamsky SF" w:eastAsia="Times New Roman" w:hAnsi="Adamsky SF" w:cs="Times New Roman"/>
          <w:b/>
          <w:bCs/>
          <w:sz w:val="72"/>
          <w:szCs w:val="72"/>
          <w:u w:val="single"/>
          <w:bdr w:val="none" w:sz="0" w:space="0" w:color="auto" w:frame="1"/>
          <w:lang w:eastAsia="en-GB"/>
        </w:rPr>
        <w:t>Visible Learning</w:t>
      </w:r>
      <w:r w:rsidRPr="002274A9">
        <w:rPr>
          <w:noProof/>
        </w:rPr>
        <w:t xml:space="preserve"> </w:t>
      </w:r>
    </w:p>
    <w:p w14:paraId="48701708" w14:textId="77777777" w:rsidR="002274A9" w:rsidRDefault="002274A9" w:rsidP="002274A9">
      <w:pPr>
        <w:spacing w:after="0" w:line="390" w:lineRule="atLeast"/>
        <w:jc w:val="center"/>
        <w:textAlignment w:val="baseline"/>
        <w:rPr>
          <w:rFonts w:ascii="Helvetica" w:eastAsia="Times New Roman" w:hAnsi="Helvetica" w:cs="Times New Roman"/>
          <w:b/>
          <w:bCs/>
          <w:sz w:val="24"/>
          <w:szCs w:val="24"/>
          <w:u w:val="single"/>
          <w:bdr w:val="none" w:sz="0" w:space="0" w:color="auto" w:frame="1"/>
          <w:lang w:eastAsia="en-GB"/>
        </w:rPr>
      </w:pPr>
    </w:p>
    <w:p w14:paraId="66BB48CE" w14:textId="77777777" w:rsidR="002274A9" w:rsidRDefault="002274A9" w:rsidP="002274A9">
      <w:pPr>
        <w:spacing w:after="0" w:line="390" w:lineRule="atLeast"/>
        <w:jc w:val="center"/>
        <w:textAlignment w:val="baseline"/>
        <w:rPr>
          <w:rFonts w:ascii="Helvetica" w:eastAsia="Times New Roman" w:hAnsi="Helvetica" w:cs="Times New Roman"/>
          <w:b/>
          <w:bCs/>
          <w:sz w:val="24"/>
          <w:szCs w:val="24"/>
          <w:u w:val="single"/>
          <w:bdr w:val="none" w:sz="0" w:space="0" w:color="auto" w:frame="1"/>
          <w:lang w:eastAsia="en-GB"/>
        </w:rPr>
      </w:pPr>
    </w:p>
    <w:p w14:paraId="61D98B8A" w14:textId="372377E4" w:rsidR="002274A9" w:rsidRPr="002274A9" w:rsidRDefault="002274A9" w:rsidP="002274A9">
      <w:pPr>
        <w:spacing w:after="0" w:line="390" w:lineRule="atLeast"/>
        <w:jc w:val="center"/>
        <w:textAlignment w:val="baseline"/>
        <w:rPr>
          <w:rFonts w:ascii="Helvetica" w:eastAsia="Times New Roman" w:hAnsi="Helvetica" w:cs="Times New Roman"/>
          <w:color w:val="2F5496" w:themeColor="accent1" w:themeShade="BF"/>
          <w:sz w:val="24"/>
          <w:szCs w:val="24"/>
          <w:lang w:eastAsia="en-GB"/>
        </w:rPr>
      </w:pPr>
      <w:r w:rsidRPr="002274A9">
        <w:rPr>
          <w:rFonts w:ascii="Helvetica" w:eastAsia="Times New Roman" w:hAnsi="Helvetica" w:cs="Times New Roman"/>
          <w:b/>
          <w:bCs/>
          <w:color w:val="2F5496" w:themeColor="accent1" w:themeShade="BF"/>
          <w:sz w:val="24"/>
          <w:szCs w:val="24"/>
          <w:u w:val="single"/>
          <w:bdr w:val="none" w:sz="0" w:space="0" w:color="auto" w:frame="1"/>
          <w:lang w:eastAsia="en-GB"/>
        </w:rPr>
        <w:t>What is Visible Learning?</w:t>
      </w:r>
    </w:p>
    <w:p w14:paraId="71CB1D73" w14:textId="22F6FDB9" w:rsidR="002274A9" w:rsidRDefault="002274A9" w:rsidP="002274A9">
      <w:pPr>
        <w:spacing w:after="0" w:line="390" w:lineRule="atLeast"/>
        <w:textAlignment w:val="baseline"/>
        <w:rPr>
          <w:rFonts w:ascii="Helvetica" w:eastAsia="Times New Roman" w:hAnsi="Helvetica" w:cs="Times New Roman"/>
          <w:sz w:val="28"/>
          <w:szCs w:val="28"/>
          <w:lang w:eastAsia="en-GB"/>
        </w:rPr>
      </w:pPr>
      <w:r w:rsidRPr="002274A9">
        <w:rPr>
          <w:rFonts w:ascii="Helvetica" w:eastAsia="Times New Roman" w:hAnsi="Helvetica" w:cs="Times New Roman"/>
          <w:sz w:val="28"/>
          <w:szCs w:val="28"/>
          <w:u w:val="single"/>
          <w:bdr w:val="none" w:sz="0" w:space="0" w:color="auto" w:frame="1"/>
          <w:lang w:eastAsia="en-GB"/>
        </w:rPr>
        <w:t>Visible Learning</w:t>
      </w:r>
      <w:r w:rsidRPr="002274A9">
        <w:rPr>
          <w:rFonts w:ascii="Helvetica" w:eastAsia="Times New Roman" w:hAnsi="Helvetica" w:cs="Times New Roman"/>
          <w:sz w:val="28"/>
          <w:szCs w:val="28"/>
          <w:lang w:eastAsia="en-GB"/>
        </w:rPr>
        <w:t xml:space="preserve"> is an approach to learning &amp; teaching. It is based upon a large amount of evidence from New Zealand born researcher </w:t>
      </w:r>
      <w:r w:rsidRPr="002274A9">
        <w:rPr>
          <w:rFonts w:ascii="Helvetica" w:eastAsia="Times New Roman" w:hAnsi="Helvetica" w:cs="Times New Roman"/>
          <w:sz w:val="28"/>
          <w:szCs w:val="28"/>
          <w:u w:val="single"/>
          <w:bdr w:val="none" w:sz="0" w:space="0" w:color="auto" w:frame="1"/>
          <w:lang w:eastAsia="en-GB"/>
        </w:rPr>
        <w:t>John Hattie</w:t>
      </w:r>
      <w:r w:rsidRPr="002274A9">
        <w:rPr>
          <w:rFonts w:ascii="Helvetica" w:eastAsia="Times New Roman" w:hAnsi="Helvetica" w:cs="Times New Roman"/>
          <w:sz w:val="28"/>
          <w:szCs w:val="28"/>
          <w:lang w:eastAsia="en-GB"/>
        </w:rPr>
        <w:t>. He was interested in the factors which impact positively upon teaching &amp; learning and in turn, the factors which raise attainment. Here are some of the key ideas from the Visible Learning research:</w:t>
      </w:r>
    </w:p>
    <w:p w14:paraId="787075D3" w14:textId="77777777" w:rsidR="002274A9" w:rsidRPr="002274A9" w:rsidRDefault="002274A9" w:rsidP="002274A9">
      <w:pPr>
        <w:spacing w:after="0" w:line="390" w:lineRule="atLeast"/>
        <w:textAlignment w:val="baseline"/>
        <w:rPr>
          <w:rFonts w:ascii="Helvetica" w:eastAsia="Times New Roman" w:hAnsi="Helvetica" w:cs="Times New Roman"/>
          <w:sz w:val="28"/>
          <w:szCs w:val="28"/>
          <w:lang w:eastAsia="en-GB"/>
        </w:rPr>
      </w:pPr>
    </w:p>
    <w:p w14:paraId="1835A955" w14:textId="77777777" w:rsidR="002274A9" w:rsidRPr="002274A9" w:rsidRDefault="002274A9" w:rsidP="002274A9">
      <w:pPr>
        <w:numPr>
          <w:ilvl w:val="0"/>
          <w:numId w:val="1"/>
        </w:numPr>
        <w:spacing w:after="0" w:line="390" w:lineRule="atLeast"/>
        <w:ind w:left="0" w:right="390" w:firstLine="0"/>
        <w:textAlignment w:val="baseline"/>
        <w:rPr>
          <w:rFonts w:ascii="Helvetica" w:eastAsia="Times New Roman" w:hAnsi="Helvetica" w:cs="Times New Roman"/>
          <w:sz w:val="24"/>
          <w:szCs w:val="24"/>
          <w:lang w:eastAsia="en-GB"/>
        </w:rPr>
      </w:pPr>
      <w:r w:rsidRPr="002274A9">
        <w:rPr>
          <w:rFonts w:ascii="Helvetica" w:eastAsia="Times New Roman" w:hAnsi="Helvetica" w:cs="Times New Roman"/>
          <w:sz w:val="24"/>
          <w:szCs w:val="24"/>
          <w:lang w:eastAsia="en-GB"/>
        </w:rPr>
        <w:t>The whole school community should have a shared language of learning</w:t>
      </w:r>
    </w:p>
    <w:p w14:paraId="5DADF2BA" w14:textId="15F2E990" w:rsidR="002274A9" w:rsidRPr="002274A9" w:rsidRDefault="002274A9" w:rsidP="002274A9">
      <w:pPr>
        <w:numPr>
          <w:ilvl w:val="0"/>
          <w:numId w:val="1"/>
        </w:numPr>
        <w:spacing w:after="0" w:line="390" w:lineRule="atLeast"/>
        <w:ind w:left="0" w:right="390" w:firstLine="0"/>
        <w:textAlignment w:val="baseline"/>
        <w:rPr>
          <w:rFonts w:ascii="Helvetica" w:eastAsia="Times New Roman" w:hAnsi="Helvetica" w:cs="Times New Roman"/>
          <w:sz w:val="24"/>
          <w:szCs w:val="24"/>
          <w:lang w:eastAsia="en-GB"/>
        </w:rPr>
      </w:pPr>
      <w:r w:rsidRPr="002274A9">
        <w:rPr>
          <w:rFonts w:ascii="Helvetica" w:eastAsia="Times New Roman" w:hAnsi="Helvetica" w:cs="Times New Roman"/>
          <w:sz w:val="24"/>
          <w:szCs w:val="24"/>
          <w:lang w:eastAsia="en-GB"/>
        </w:rPr>
        <w:t xml:space="preserve">Learners should be at the centre of a Visible Learning approach surrounded by inspired </w:t>
      </w:r>
      <w:r>
        <w:rPr>
          <w:rFonts w:ascii="Helvetica" w:eastAsia="Times New Roman" w:hAnsi="Helvetica" w:cs="Times New Roman"/>
          <w:sz w:val="24"/>
          <w:szCs w:val="24"/>
          <w:lang w:eastAsia="en-GB"/>
        </w:rPr>
        <w:t xml:space="preserve">  </w:t>
      </w:r>
      <w:r w:rsidRPr="002274A9">
        <w:rPr>
          <w:rFonts w:ascii="Helvetica" w:eastAsia="Times New Roman" w:hAnsi="Helvetica" w:cs="Times New Roman"/>
          <w:sz w:val="24"/>
          <w:szCs w:val="24"/>
          <w:lang w:eastAsia="en-GB"/>
        </w:rPr>
        <w:t>&amp; passionate teachers</w:t>
      </w:r>
    </w:p>
    <w:p w14:paraId="7545A308" w14:textId="77777777" w:rsidR="002274A9" w:rsidRPr="002274A9" w:rsidRDefault="002274A9" w:rsidP="002274A9">
      <w:pPr>
        <w:numPr>
          <w:ilvl w:val="0"/>
          <w:numId w:val="1"/>
        </w:numPr>
        <w:spacing w:after="0" w:line="390" w:lineRule="atLeast"/>
        <w:ind w:left="0" w:right="390" w:firstLine="0"/>
        <w:textAlignment w:val="baseline"/>
        <w:rPr>
          <w:rFonts w:ascii="Helvetica" w:eastAsia="Times New Roman" w:hAnsi="Helvetica" w:cs="Times New Roman"/>
          <w:sz w:val="24"/>
          <w:szCs w:val="24"/>
          <w:lang w:eastAsia="en-GB"/>
        </w:rPr>
      </w:pPr>
      <w:r w:rsidRPr="002274A9">
        <w:rPr>
          <w:rFonts w:ascii="Helvetica" w:eastAsia="Times New Roman" w:hAnsi="Helvetica" w:cs="Times New Roman"/>
          <w:sz w:val="24"/>
          <w:szCs w:val="24"/>
          <w:lang w:eastAsia="en-GB"/>
        </w:rPr>
        <w:t>When learning is made ‘visible’ (teachers know what they are teaching and learners know what they are learning), achievement increases</w:t>
      </w:r>
    </w:p>
    <w:p w14:paraId="0B8C6577" w14:textId="77777777" w:rsidR="002274A9" w:rsidRPr="002274A9" w:rsidRDefault="002274A9" w:rsidP="002274A9">
      <w:pPr>
        <w:numPr>
          <w:ilvl w:val="0"/>
          <w:numId w:val="1"/>
        </w:numPr>
        <w:spacing w:after="0" w:line="390" w:lineRule="atLeast"/>
        <w:ind w:left="0" w:right="390" w:firstLine="0"/>
        <w:textAlignment w:val="baseline"/>
        <w:rPr>
          <w:rFonts w:ascii="Helvetica" w:eastAsia="Times New Roman" w:hAnsi="Helvetica" w:cs="Times New Roman"/>
          <w:sz w:val="24"/>
          <w:szCs w:val="24"/>
          <w:lang w:eastAsia="en-GB"/>
        </w:rPr>
      </w:pPr>
      <w:r w:rsidRPr="002274A9">
        <w:rPr>
          <w:rFonts w:ascii="Helvetica" w:eastAsia="Times New Roman" w:hAnsi="Helvetica" w:cs="Times New Roman"/>
          <w:sz w:val="24"/>
          <w:szCs w:val="24"/>
          <w:lang w:eastAsia="en-GB"/>
        </w:rPr>
        <w:t>A visible learning approach supports pupils to become assessment capable learners who know where they are in their learning, where they are going next and how they are going to get there</w:t>
      </w:r>
    </w:p>
    <w:p w14:paraId="241D4DF0" w14:textId="77777777" w:rsidR="002274A9" w:rsidRPr="002274A9" w:rsidRDefault="002274A9" w:rsidP="002274A9">
      <w:pPr>
        <w:numPr>
          <w:ilvl w:val="0"/>
          <w:numId w:val="1"/>
        </w:numPr>
        <w:spacing w:after="0" w:line="390" w:lineRule="atLeast"/>
        <w:ind w:left="0" w:right="390" w:firstLine="0"/>
        <w:textAlignment w:val="baseline"/>
        <w:rPr>
          <w:rFonts w:ascii="Helvetica" w:eastAsia="Times New Roman" w:hAnsi="Helvetica" w:cs="Times New Roman"/>
          <w:sz w:val="24"/>
          <w:szCs w:val="24"/>
          <w:lang w:eastAsia="en-GB"/>
        </w:rPr>
      </w:pPr>
      <w:r w:rsidRPr="002274A9">
        <w:rPr>
          <w:rFonts w:ascii="Helvetica" w:eastAsia="Times New Roman" w:hAnsi="Helvetica" w:cs="Times New Roman"/>
          <w:sz w:val="24"/>
          <w:szCs w:val="24"/>
          <w:lang w:eastAsia="en-GB"/>
        </w:rPr>
        <w:t>Effective feedback is crucial – it should be personal for each child and ‘just in time’</w:t>
      </w:r>
    </w:p>
    <w:p w14:paraId="1343C383" w14:textId="77777777" w:rsidR="002274A9" w:rsidRPr="002274A9" w:rsidRDefault="002274A9" w:rsidP="002274A9">
      <w:pPr>
        <w:numPr>
          <w:ilvl w:val="0"/>
          <w:numId w:val="1"/>
        </w:numPr>
        <w:spacing w:after="0" w:line="390" w:lineRule="atLeast"/>
        <w:ind w:left="0" w:right="390" w:firstLine="0"/>
        <w:textAlignment w:val="baseline"/>
        <w:rPr>
          <w:rFonts w:ascii="Helvetica" w:eastAsia="Times New Roman" w:hAnsi="Helvetica" w:cs="Times New Roman"/>
          <w:sz w:val="24"/>
          <w:szCs w:val="24"/>
          <w:lang w:eastAsia="en-GB"/>
        </w:rPr>
      </w:pPr>
      <w:r w:rsidRPr="002274A9">
        <w:rPr>
          <w:rFonts w:ascii="Helvetica" w:eastAsia="Times New Roman" w:hAnsi="Helvetica" w:cs="Times New Roman"/>
          <w:sz w:val="24"/>
          <w:szCs w:val="24"/>
          <w:lang w:eastAsia="en-GB"/>
        </w:rPr>
        <w:t>The greatest effects on learning come when pupils are their own teachers and when teachers are learners</w:t>
      </w:r>
    </w:p>
    <w:p w14:paraId="0634A7C5" w14:textId="77777777" w:rsidR="002274A9" w:rsidRDefault="002274A9" w:rsidP="002274A9">
      <w:pPr>
        <w:pStyle w:val="ListParagraph"/>
        <w:spacing w:after="0" w:line="390" w:lineRule="atLeast"/>
        <w:textAlignment w:val="baseline"/>
        <w:rPr>
          <w:rFonts w:ascii="Helvetica" w:eastAsia="Times New Roman" w:hAnsi="Helvetica" w:cs="Times New Roman"/>
          <w:b/>
          <w:bCs/>
          <w:sz w:val="24"/>
          <w:szCs w:val="24"/>
          <w:u w:val="single"/>
          <w:bdr w:val="none" w:sz="0" w:space="0" w:color="auto" w:frame="1"/>
          <w:lang w:eastAsia="en-GB"/>
        </w:rPr>
      </w:pPr>
    </w:p>
    <w:p w14:paraId="06F8C06D" w14:textId="365AD2F3" w:rsidR="002274A9" w:rsidRPr="002274A9" w:rsidRDefault="002274A9" w:rsidP="002274A9">
      <w:pPr>
        <w:pStyle w:val="ListParagraph"/>
        <w:spacing w:after="0" w:line="390" w:lineRule="atLeast"/>
        <w:jc w:val="center"/>
        <w:textAlignment w:val="baseline"/>
        <w:rPr>
          <w:rFonts w:ascii="Adamsky SF" w:eastAsia="Times New Roman" w:hAnsi="Adamsky SF" w:cs="Times New Roman"/>
          <w:b/>
          <w:bCs/>
          <w:sz w:val="56"/>
          <w:szCs w:val="56"/>
          <w:u w:val="single"/>
          <w:bdr w:val="none" w:sz="0" w:space="0" w:color="auto" w:frame="1"/>
          <w:lang w:eastAsia="en-GB"/>
        </w:rPr>
      </w:pPr>
      <w:r w:rsidRPr="002274A9">
        <w:rPr>
          <w:rFonts w:ascii="Adamsky SF" w:eastAsia="Times New Roman" w:hAnsi="Adamsky SF" w:cs="Times New Roman"/>
          <w:b/>
          <w:bCs/>
          <w:sz w:val="56"/>
          <w:szCs w:val="56"/>
          <w:u w:val="single"/>
          <w:bdr w:val="none" w:sz="0" w:space="0" w:color="auto" w:frame="1"/>
          <w:lang w:eastAsia="en-GB"/>
        </w:rPr>
        <w:t>Parents</w:t>
      </w:r>
      <w:r>
        <w:rPr>
          <w:rFonts w:ascii="Adamsky SF" w:eastAsia="Times New Roman" w:hAnsi="Adamsky SF" w:cs="Times New Roman"/>
          <w:b/>
          <w:bCs/>
          <w:sz w:val="56"/>
          <w:szCs w:val="56"/>
          <w:u w:val="single"/>
          <w:bdr w:val="none" w:sz="0" w:space="0" w:color="auto" w:frame="1"/>
          <w:lang w:eastAsia="en-GB"/>
        </w:rPr>
        <w:t>’</w:t>
      </w:r>
      <w:r w:rsidRPr="002274A9">
        <w:rPr>
          <w:rFonts w:ascii="Adamsky SF" w:eastAsia="Times New Roman" w:hAnsi="Adamsky SF" w:cs="Times New Roman"/>
          <w:b/>
          <w:bCs/>
          <w:sz w:val="56"/>
          <w:szCs w:val="56"/>
          <w:u w:val="single"/>
          <w:bdr w:val="none" w:sz="0" w:space="0" w:color="auto" w:frame="1"/>
          <w:lang w:eastAsia="en-GB"/>
        </w:rPr>
        <w:t xml:space="preserve"> Information </w:t>
      </w:r>
      <w:r>
        <w:rPr>
          <w:rFonts w:ascii="Adamsky SF" w:eastAsia="Times New Roman" w:hAnsi="Adamsky SF" w:cs="Times New Roman"/>
          <w:b/>
          <w:bCs/>
          <w:sz w:val="56"/>
          <w:szCs w:val="56"/>
          <w:u w:val="single"/>
          <w:bdr w:val="none" w:sz="0" w:space="0" w:color="auto" w:frame="1"/>
          <w:lang w:eastAsia="en-GB"/>
        </w:rPr>
        <w:t>L</w:t>
      </w:r>
      <w:r w:rsidRPr="002274A9">
        <w:rPr>
          <w:rFonts w:ascii="Adamsky SF" w:eastAsia="Times New Roman" w:hAnsi="Adamsky SF" w:cs="Times New Roman"/>
          <w:b/>
          <w:bCs/>
          <w:sz w:val="56"/>
          <w:szCs w:val="56"/>
          <w:u w:val="single"/>
          <w:bdr w:val="none" w:sz="0" w:space="0" w:color="auto" w:frame="1"/>
          <w:lang w:eastAsia="en-GB"/>
        </w:rPr>
        <w:t>eaflet</w:t>
      </w:r>
    </w:p>
    <w:p w14:paraId="277D78EF" w14:textId="77777777" w:rsidR="002274A9" w:rsidRDefault="002274A9">
      <w:pPr>
        <w:rPr>
          <w:rFonts w:ascii="Calibri Light" w:hAnsi="Calibri Light" w:cs="Calibri Light"/>
          <w:b/>
          <w:bCs/>
          <w:color w:val="00B050"/>
          <w:sz w:val="64"/>
          <w:szCs w:val="64"/>
        </w:rPr>
      </w:pPr>
    </w:p>
    <w:p w14:paraId="3C4180BE" w14:textId="26CD27D2" w:rsidR="00AA2134" w:rsidRDefault="002274A9" w:rsidP="002274A9">
      <w:pPr>
        <w:jc w:val="center"/>
        <w:rPr>
          <w:rFonts w:ascii="Calibri Light" w:hAnsi="Calibri Light" w:cs="Calibri Light"/>
          <w:b/>
          <w:bCs/>
          <w:color w:val="00B050"/>
          <w:sz w:val="64"/>
          <w:szCs w:val="64"/>
        </w:rPr>
      </w:pPr>
      <w:r>
        <w:rPr>
          <w:rFonts w:ascii="Calibri Light" w:hAnsi="Calibri Light" w:cs="Calibri Light"/>
          <w:b/>
          <w:bCs/>
          <w:color w:val="00B050"/>
          <w:sz w:val="64"/>
          <w:szCs w:val="64"/>
        </w:rPr>
        <w:t xml:space="preserve">Visible learning is all about </w:t>
      </w:r>
      <w:r w:rsidRPr="002274A9">
        <w:rPr>
          <w:rFonts w:ascii="Calibri Light" w:hAnsi="Calibri Light" w:cs="Calibri Light"/>
          <w:b/>
          <w:bCs/>
          <w:color w:val="00B050"/>
          <w:sz w:val="64"/>
          <w:szCs w:val="64"/>
          <w:u w:val="single"/>
        </w:rPr>
        <w:t>children</w:t>
      </w:r>
      <w:r>
        <w:rPr>
          <w:rFonts w:ascii="Calibri Light" w:hAnsi="Calibri Light" w:cs="Calibri Light"/>
          <w:b/>
          <w:bCs/>
          <w:color w:val="00B050"/>
          <w:sz w:val="64"/>
          <w:szCs w:val="64"/>
        </w:rPr>
        <w:t xml:space="preserve"> taking </w:t>
      </w:r>
      <w:r w:rsidRPr="002274A9">
        <w:rPr>
          <w:rFonts w:ascii="Calibri Light" w:hAnsi="Calibri Light" w:cs="Calibri Light"/>
          <w:b/>
          <w:bCs/>
          <w:color w:val="00B050"/>
          <w:sz w:val="64"/>
          <w:szCs w:val="64"/>
          <w:u w:val="single"/>
        </w:rPr>
        <w:t>ownership</w:t>
      </w:r>
      <w:r>
        <w:rPr>
          <w:rFonts w:ascii="Calibri Light" w:hAnsi="Calibri Light" w:cs="Calibri Light"/>
          <w:b/>
          <w:bCs/>
          <w:color w:val="00B050"/>
          <w:sz w:val="64"/>
          <w:szCs w:val="64"/>
        </w:rPr>
        <w:t xml:space="preserve"> for </w:t>
      </w:r>
      <w:r w:rsidRPr="002274A9">
        <w:rPr>
          <w:rFonts w:ascii="Calibri Light" w:hAnsi="Calibri Light" w:cs="Calibri Light"/>
          <w:b/>
          <w:bCs/>
          <w:color w:val="00B050"/>
          <w:sz w:val="64"/>
          <w:szCs w:val="64"/>
          <w:u w:val="single"/>
        </w:rPr>
        <w:t>their</w:t>
      </w:r>
      <w:r>
        <w:rPr>
          <w:rFonts w:ascii="Calibri Light" w:hAnsi="Calibri Light" w:cs="Calibri Light"/>
          <w:b/>
          <w:bCs/>
          <w:color w:val="00B050"/>
          <w:sz w:val="64"/>
          <w:szCs w:val="64"/>
        </w:rPr>
        <w:t xml:space="preserve"> learning</w:t>
      </w:r>
      <w:r>
        <w:rPr>
          <w:rFonts w:ascii="Calibri Light" w:hAnsi="Calibri Light" w:cs="Calibri Light"/>
          <w:b/>
          <w:bCs/>
          <w:color w:val="00B050"/>
          <w:sz w:val="64"/>
          <w:szCs w:val="64"/>
        </w:rPr>
        <w:t>.</w:t>
      </w:r>
    </w:p>
    <w:p w14:paraId="5DF4FEE8" w14:textId="77777777" w:rsidR="002274A9" w:rsidRDefault="002274A9" w:rsidP="002274A9">
      <w:pPr>
        <w:jc w:val="center"/>
        <w:rPr>
          <w:rFonts w:ascii="Adamsky SF" w:hAnsi="Adamsky SF"/>
          <w:sz w:val="44"/>
          <w:szCs w:val="44"/>
        </w:rPr>
      </w:pPr>
    </w:p>
    <w:p w14:paraId="21FC02E7" w14:textId="139533E8" w:rsidR="002274A9" w:rsidRPr="002274A9" w:rsidRDefault="002274A9" w:rsidP="002274A9">
      <w:pPr>
        <w:jc w:val="center"/>
        <w:rPr>
          <w:rFonts w:ascii="Adamsky SF" w:hAnsi="Adamsky SF"/>
          <w:color w:val="2F5496" w:themeColor="accent1" w:themeShade="BF"/>
          <w:sz w:val="44"/>
          <w:szCs w:val="44"/>
        </w:rPr>
      </w:pPr>
      <w:proofErr w:type="spellStart"/>
      <w:r w:rsidRPr="002274A9">
        <w:rPr>
          <w:rFonts w:ascii="Adamsky SF" w:hAnsi="Adamsky SF"/>
          <w:color w:val="2F5496" w:themeColor="accent1" w:themeShade="BF"/>
          <w:sz w:val="44"/>
          <w:szCs w:val="44"/>
        </w:rPr>
        <w:t>Glenbervie</w:t>
      </w:r>
      <w:proofErr w:type="spellEnd"/>
      <w:r w:rsidRPr="002274A9">
        <w:rPr>
          <w:rFonts w:ascii="Adamsky SF" w:hAnsi="Adamsky SF"/>
          <w:color w:val="2F5496" w:themeColor="accent1" w:themeShade="BF"/>
          <w:sz w:val="44"/>
          <w:szCs w:val="44"/>
        </w:rPr>
        <w:t xml:space="preserve"> Primary School</w:t>
      </w:r>
    </w:p>
    <w:p w14:paraId="203A808A" w14:textId="25044BF0" w:rsidR="002274A9" w:rsidRPr="002274A9" w:rsidRDefault="002274A9" w:rsidP="002274A9">
      <w:pPr>
        <w:jc w:val="center"/>
        <w:rPr>
          <w:rFonts w:ascii="Adamsky SF" w:hAnsi="Adamsky SF"/>
          <w:color w:val="2F5496" w:themeColor="accent1" w:themeShade="BF"/>
          <w:sz w:val="44"/>
          <w:szCs w:val="44"/>
        </w:rPr>
      </w:pPr>
      <w:r w:rsidRPr="002274A9">
        <w:rPr>
          <w:rFonts w:ascii="Adamsky SF" w:hAnsi="Adamsky SF"/>
          <w:color w:val="2F5496" w:themeColor="accent1" w:themeShade="BF"/>
          <w:sz w:val="44"/>
          <w:szCs w:val="44"/>
        </w:rPr>
        <w:t>2020</w:t>
      </w:r>
    </w:p>
    <w:p w14:paraId="7DD9E893" w14:textId="77777777" w:rsidR="002274A9" w:rsidRDefault="002274A9" w:rsidP="002274A9"/>
    <w:p w14:paraId="14C646D4" w14:textId="5A70CA83" w:rsidR="002274A9" w:rsidRPr="002274A9" w:rsidRDefault="002274A9" w:rsidP="002274A9">
      <w:pPr>
        <w:rPr>
          <w:rFonts w:ascii="Adamsky SF" w:hAnsi="Adamsky SF"/>
          <w:sz w:val="48"/>
          <w:szCs w:val="48"/>
        </w:rPr>
      </w:pPr>
      <w:r w:rsidRPr="002274A9">
        <w:rPr>
          <w:rFonts w:ascii="Adamsky SF" w:hAnsi="Adamsky SF"/>
          <w:sz w:val="48"/>
          <w:szCs w:val="48"/>
        </w:rPr>
        <w:t>How can I support my child at home?</w:t>
      </w:r>
    </w:p>
    <w:p w14:paraId="1597F94E" w14:textId="41FE6E4E" w:rsidR="002274A9" w:rsidRPr="002274A9" w:rsidRDefault="002274A9" w:rsidP="002274A9">
      <w:pPr>
        <w:rPr>
          <w:sz w:val="32"/>
          <w:szCs w:val="32"/>
        </w:rPr>
      </w:pPr>
      <w:bookmarkStart w:id="0" w:name="_GoBack"/>
      <w:r>
        <w:rPr>
          <w:noProof/>
        </w:rPr>
        <w:drawing>
          <wp:anchor distT="0" distB="0" distL="114300" distR="114300" simplePos="0" relativeHeight="251658240" behindDoc="1" locked="0" layoutInCell="1" allowOverlap="1" wp14:anchorId="65375241" wp14:editId="6FBECE01">
            <wp:simplePos x="0" y="0"/>
            <wp:positionH relativeFrom="margin">
              <wp:posOffset>3597910</wp:posOffset>
            </wp:positionH>
            <wp:positionV relativeFrom="paragraph">
              <wp:posOffset>604520</wp:posOffset>
            </wp:positionV>
            <wp:extent cx="3345815" cy="3476625"/>
            <wp:effectExtent l="0" t="0" r="6985" b="9525"/>
            <wp:wrapThrough wrapText="bothSides">
              <wp:wrapPolygon edited="0">
                <wp:start x="0" y="0"/>
                <wp:lineTo x="0" y="21541"/>
                <wp:lineTo x="21522" y="21541"/>
                <wp:lineTo x="21522" y="0"/>
                <wp:lineTo x="0" y="0"/>
              </wp:wrapPolygon>
            </wp:wrapThrough>
            <wp:docPr id="1" name="image" descr="https://pbs.twimg.com/media/Dpj-TtJV4AAdA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pbs.twimg.com/media/Dpj-TtJV4AAdA7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5815"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2274A9">
        <w:rPr>
          <w:sz w:val="32"/>
          <w:szCs w:val="32"/>
        </w:rPr>
        <w:t xml:space="preserve">To support our work in school on developing a language of learning, we would encourage you to discuss learning at home too. Here are some ideas of questions you might like to use at home: </w:t>
      </w:r>
    </w:p>
    <w:p w14:paraId="0243D7FE" w14:textId="1C173950" w:rsidR="002274A9" w:rsidRDefault="002274A9" w:rsidP="002274A9">
      <w:r>
        <w:t xml:space="preserve"> </w:t>
      </w:r>
    </w:p>
    <w:p w14:paraId="7FC1D6A7" w14:textId="17C6E136" w:rsidR="002274A9" w:rsidRPr="002274A9" w:rsidRDefault="002274A9" w:rsidP="002274A9">
      <w:pPr>
        <w:rPr>
          <w:sz w:val="24"/>
          <w:szCs w:val="24"/>
        </w:rPr>
      </w:pPr>
      <w:r w:rsidRPr="002274A9">
        <w:rPr>
          <w:sz w:val="24"/>
          <w:szCs w:val="24"/>
        </w:rPr>
        <w:t xml:space="preserve">What was the best thing that happened at school today? </w:t>
      </w:r>
    </w:p>
    <w:p w14:paraId="4A54CB64" w14:textId="1DBC41BF" w:rsidR="002274A9" w:rsidRPr="002274A9" w:rsidRDefault="002274A9" w:rsidP="002274A9">
      <w:pPr>
        <w:rPr>
          <w:sz w:val="24"/>
          <w:szCs w:val="24"/>
        </w:rPr>
      </w:pPr>
    </w:p>
    <w:p w14:paraId="320B9C83" w14:textId="58C52316" w:rsidR="002274A9" w:rsidRPr="002274A9" w:rsidRDefault="002274A9" w:rsidP="002274A9">
      <w:pPr>
        <w:rPr>
          <w:sz w:val="24"/>
          <w:szCs w:val="24"/>
        </w:rPr>
      </w:pPr>
      <w:r w:rsidRPr="002274A9">
        <w:rPr>
          <w:sz w:val="24"/>
          <w:szCs w:val="24"/>
        </w:rPr>
        <w:t xml:space="preserve">Tell me something that made you smile at school. </w:t>
      </w:r>
    </w:p>
    <w:p w14:paraId="028017A0" w14:textId="6B742BE3" w:rsidR="002274A9" w:rsidRPr="002274A9" w:rsidRDefault="002274A9" w:rsidP="002274A9">
      <w:pPr>
        <w:rPr>
          <w:sz w:val="24"/>
          <w:szCs w:val="24"/>
        </w:rPr>
      </w:pPr>
    </w:p>
    <w:p w14:paraId="0716F3ED" w14:textId="79113A28" w:rsidR="002274A9" w:rsidRPr="002274A9" w:rsidRDefault="002274A9" w:rsidP="002274A9">
      <w:pPr>
        <w:rPr>
          <w:sz w:val="24"/>
          <w:szCs w:val="24"/>
        </w:rPr>
      </w:pPr>
      <w:r w:rsidRPr="002274A9">
        <w:rPr>
          <w:sz w:val="24"/>
          <w:szCs w:val="24"/>
        </w:rPr>
        <w:t xml:space="preserve">Tell me about something you learned or something you did. </w:t>
      </w:r>
    </w:p>
    <w:p w14:paraId="16987151" w14:textId="2E92570D" w:rsidR="002274A9" w:rsidRPr="002274A9" w:rsidRDefault="002274A9" w:rsidP="002274A9">
      <w:pPr>
        <w:rPr>
          <w:sz w:val="24"/>
          <w:szCs w:val="24"/>
        </w:rPr>
      </w:pPr>
      <w:r>
        <w:rPr>
          <w:noProof/>
        </w:rPr>
        <w:drawing>
          <wp:anchor distT="0" distB="0" distL="114300" distR="114300" simplePos="0" relativeHeight="251661312" behindDoc="1" locked="0" layoutInCell="1" allowOverlap="1" wp14:anchorId="1314DD12" wp14:editId="3F225C2C">
            <wp:simplePos x="0" y="0"/>
            <wp:positionH relativeFrom="margin">
              <wp:align>left</wp:align>
            </wp:positionH>
            <wp:positionV relativeFrom="paragraph">
              <wp:posOffset>53415</wp:posOffset>
            </wp:positionV>
            <wp:extent cx="1097280" cy="1097280"/>
            <wp:effectExtent l="0" t="0" r="7620" b="7620"/>
            <wp:wrapTight wrapText="bothSides">
              <wp:wrapPolygon edited="0">
                <wp:start x="0" y="0"/>
                <wp:lineTo x="0" y="21375"/>
                <wp:lineTo x="21375" y="21375"/>
                <wp:lineTo x="21375"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p>
    <w:p w14:paraId="713FECF5" w14:textId="07B6DB78" w:rsidR="002274A9" w:rsidRPr="002274A9" w:rsidRDefault="002274A9" w:rsidP="002274A9">
      <w:pPr>
        <w:rPr>
          <w:sz w:val="24"/>
          <w:szCs w:val="24"/>
        </w:rPr>
      </w:pPr>
      <w:r w:rsidRPr="002274A9">
        <w:rPr>
          <w:sz w:val="24"/>
          <w:szCs w:val="24"/>
        </w:rPr>
        <w:t xml:space="preserve">Was there anything you found </w:t>
      </w:r>
      <w:r w:rsidRPr="002274A9">
        <w:rPr>
          <w:sz w:val="24"/>
          <w:szCs w:val="24"/>
        </w:rPr>
        <w:t>tricky</w:t>
      </w:r>
      <w:r w:rsidRPr="002274A9">
        <w:rPr>
          <w:sz w:val="24"/>
          <w:szCs w:val="24"/>
        </w:rPr>
        <w:t xml:space="preserve">? What strategies did you use to help you in your learning? </w:t>
      </w:r>
    </w:p>
    <w:p w14:paraId="3C725AF8" w14:textId="45876FAA" w:rsidR="002274A9" w:rsidRPr="002274A9" w:rsidRDefault="002274A9" w:rsidP="002274A9">
      <w:pPr>
        <w:rPr>
          <w:sz w:val="24"/>
          <w:szCs w:val="24"/>
        </w:rPr>
      </w:pPr>
    </w:p>
    <w:p w14:paraId="0A18A3CE" w14:textId="77777777" w:rsidR="002274A9" w:rsidRPr="002274A9" w:rsidRDefault="002274A9" w:rsidP="002274A9">
      <w:pPr>
        <w:rPr>
          <w:sz w:val="24"/>
          <w:szCs w:val="24"/>
        </w:rPr>
      </w:pPr>
      <w:r w:rsidRPr="002274A9">
        <w:rPr>
          <w:sz w:val="24"/>
          <w:szCs w:val="24"/>
        </w:rPr>
        <w:t xml:space="preserve">Tell me one thing you learned at school today and I’ll tell you one thing I learned at work. </w:t>
      </w:r>
    </w:p>
    <w:p w14:paraId="6E50C2CA" w14:textId="119250A3" w:rsidR="002274A9" w:rsidRPr="002274A9" w:rsidRDefault="002274A9" w:rsidP="002274A9">
      <w:pPr>
        <w:rPr>
          <w:sz w:val="24"/>
          <w:szCs w:val="24"/>
        </w:rPr>
      </w:pPr>
    </w:p>
    <w:p w14:paraId="2B4DBEFD" w14:textId="644AA95A" w:rsidR="002274A9" w:rsidRPr="002274A9" w:rsidRDefault="002274A9" w:rsidP="002274A9">
      <w:pPr>
        <w:rPr>
          <w:sz w:val="24"/>
          <w:szCs w:val="24"/>
        </w:rPr>
      </w:pPr>
      <w:r>
        <w:rPr>
          <w:noProof/>
        </w:rPr>
        <w:drawing>
          <wp:anchor distT="0" distB="0" distL="114300" distR="114300" simplePos="0" relativeHeight="251659264" behindDoc="0" locked="0" layoutInCell="1" allowOverlap="1" wp14:anchorId="7C0A5156" wp14:editId="542A424A">
            <wp:simplePos x="0" y="0"/>
            <wp:positionH relativeFrom="column">
              <wp:posOffset>5379</wp:posOffset>
            </wp:positionH>
            <wp:positionV relativeFrom="paragraph">
              <wp:posOffset>-2204</wp:posOffset>
            </wp:positionV>
            <wp:extent cx="1281904" cy="989703"/>
            <wp:effectExtent l="0" t="0" r="0" b="1270"/>
            <wp:wrapThrough wrapText="bothSides">
              <wp:wrapPolygon edited="0">
                <wp:start x="0" y="0"/>
                <wp:lineTo x="0" y="21212"/>
                <wp:lineTo x="21193" y="21212"/>
                <wp:lineTo x="21193"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1904" cy="9897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A9">
        <w:rPr>
          <w:sz w:val="24"/>
          <w:szCs w:val="24"/>
        </w:rPr>
        <w:t xml:space="preserve">How were you challenged in your learning today? </w:t>
      </w:r>
    </w:p>
    <w:p w14:paraId="60A4B046" w14:textId="28B25C83" w:rsidR="002274A9" w:rsidRPr="002274A9" w:rsidRDefault="002274A9" w:rsidP="002274A9">
      <w:pPr>
        <w:rPr>
          <w:sz w:val="24"/>
          <w:szCs w:val="24"/>
        </w:rPr>
      </w:pPr>
      <w:r w:rsidRPr="002274A9">
        <w:rPr>
          <w:sz w:val="24"/>
          <w:szCs w:val="24"/>
        </w:rPr>
        <w:t xml:space="preserve"> </w:t>
      </w:r>
    </w:p>
    <w:p w14:paraId="290B4865" w14:textId="6058803A" w:rsidR="002274A9" w:rsidRPr="002274A9" w:rsidRDefault="002274A9" w:rsidP="002274A9">
      <w:pPr>
        <w:rPr>
          <w:sz w:val="24"/>
          <w:szCs w:val="24"/>
        </w:rPr>
      </w:pPr>
      <w:r w:rsidRPr="002274A9">
        <w:rPr>
          <w:sz w:val="24"/>
          <w:szCs w:val="24"/>
        </w:rPr>
        <w:t xml:space="preserve">What are you working on in Art /PE /Numeracy/reading/writing etc? </w:t>
      </w:r>
    </w:p>
    <w:p w14:paraId="30E511CD" w14:textId="3BEFD672" w:rsidR="002274A9" w:rsidRPr="002274A9" w:rsidRDefault="002274A9" w:rsidP="002274A9">
      <w:pPr>
        <w:rPr>
          <w:sz w:val="24"/>
          <w:szCs w:val="24"/>
        </w:rPr>
      </w:pPr>
      <w:r>
        <w:rPr>
          <w:noProof/>
        </w:rPr>
        <w:drawing>
          <wp:anchor distT="0" distB="0" distL="114300" distR="114300" simplePos="0" relativeHeight="251660288" behindDoc="1" locked="0" layoutInCell="1" allowOverlap="1" wp14:anchorId="49AC6858" wp14:editId="02FD172E">
            <wp:simplePos x="0" y="0"/>
            <wp:positionH relativeFrom="column">
              <wp:posOffset>5341097</wp:posOffset>
            </wp:positionH>
            <wp:positionV relativeFrom="paragraph">
              <wp:posOffset>58121</wp:posOffset>
            </wp:positionV>
            <wp:extent cx="1408430" cy="1408430"/>
            <wp:effectExtent l="0" t="0" r="1270" b="1270"/>
            <wp:wrapTight wrapText="bothSides">
              <wp:wrapPolygon edited="0">
                <wp:start x="0" y="0"/>
                <wp:lineTo x="0" y="21327"/>
                <wp:lineTo x="21327" y="21327"/>
                <wp:lineTo x="21327"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8430"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8A768" w14:textId="26A98A5B" w:rsidR="002274A9" w:rsidRPr="002274A9" w:rsidRDefault="002274A9" w:rsidP="002274A9">
      <w:pPr>
        <w:rPr>
          <w:sz w:val="24"/>
          <w:szCs w:val="24"/>
        </w:rPr>
      </w:pPr>
      <w:r w:rsidRPr="002274A9">
        <w:rPr>
          <w:sz w:val="24"/>
          <w:szCs w:val="24"/>
        </w:rPr>
        <w:t xml:space="preserve">What are you looking forward to at school tomorrow? </w:t>
      </w:r>
    </w:p>
    <w:p w14:paraId="1E6B3AFE" w14:textId="1921ACD3" w:rsidR="002274A9" w:rsidRPr="002274A9" w:rsidRDefault="002274A9" w:rsidP="002274A9">
      <w:pPr>
        <w:rPr>
          <w:sz w:val="24"/>
          <w:szCs w:val="24"/>
        </w:rPr>
      </w:pPr>
    </w:p>
    <w:p w14:paraId="12C2DF91" w14:textId="3ED39A5E" w:rsidR="002274A9" w:rsidRPr="002274A9" w:rsidRDefault="002274A9" w:rsidP="002274A9">
      <w:pPr>
        <w:rPr>
          <w:sz w:val="24"/>
          <w:szCs w:val="24"/>
        </w:rPr>
      </w:pPr>
      <w:r w:rsidRPr="002274A9">
        <w:rPr>
          <w:sz w:val="24"/>
          <w:szCs w:val="24"/>
        </w:rPr>
        <w:t xml:space="preserve">Did you make any mistakes at school today? Tell me what you learned from them. </w:t>
      </w:r>
    </w:p>
    <w:p w14:paraId="10E5504E" w14:textId="435A222E" w:rsidR="002274A9" w:rsidRPr="002274A9" w:rsidRDefault="002274A9" w:rsidP="002274A9">
      <w:pPr>
        <w:rPr>
          <w:sz w:val="24"/>
          <w:szCs w:val="24"/>
        </w:rPr>
      </w:pPr>
      <w:r w:rsidRPr="002274A9">
        <w:rPr>
          <w:sz w:val="24"/>
          <w:szCs w:val="24"/>
        </w:rPr>
        <w:t xml:space="preserve">What challenged you most today? </w:t>
      </w:r>
    </w:p>
    <w:p w14:paraId="484672EA" w14:textId="61045282" w:rsidR="002274A9" w:rsidRPr="002274A9" w:rsidRDefault="002274A9" w:rsidP="002274A9">
      <w:pPr>
        <w:rPr>
          <w:sz w:val="24"/>
          <w:szCs w:val="24"/>
        </w:rPr>
      </w:pPr>
    </w:p>
    <w:p w14:paraId="6589147F" w14:textId="7CE3C2AA" w:rsidR="002274A9" w:rsidRPr="002274A9" w:rsidRDefault="002274A9" w:rsidP="002274A9">
      <w:pPr>
        <w:rPr>
          <w:sz w:val="24"/>
          <w:szCs w:val="24"/>
        </w:rPr>
      </w:pPr>
      <w:r w:rsidRPr="002274A9">
        <w:rPr>
          <w:sz w:val="24"/>
          <w:szCs w:val="24"/>
        </w:rPr>
        <w:t xml:space="preserve">What was the nicest thing you did for someone else today? </w:t>
      </w:r>
    </w:p>
    <w:p w14:paraId="56E43C3A" w14:textId="48AFE2BA" w:rsidR="002274A9" w:rsidRPr="002274A9" w:rsidRDefault="002274A9" w:rsidP="002274A9">
      <w:pPr>
        <w:rPr>
          <w:sz w:val="24"/>
          <w:szCs w:val="24"/>
        </w:rPr>
      </w:pPr>
      <w:r w:rsidRPr="002274A9">
        <w:rPr>
          <w:sz w:val="24"/>
          <w:szCs w:val="24"/>
        </w:rPr>
        <w:t xml:space="preserve">Do you have any questions that maybe your teacher could answer tomorrow? </w:t>
      </w:r>
    </w:p>
    <w:p w14:paraId="0CE77316" w14:textId="4BAD8AA9" w:rsidR="002274A9" w:rsidRPr="002274A9" w:rsidRDefault="002274A9" w:rsidP="002274A9">
      <w:pPr>
        <w:rPr>
          <w:sz w:val="24"/>
          <w:szCs w:val="24"/>
        </w:rPr>
      </w:pPr>
    </w:p>
    <w:p w14:paraId="330FD435" w14:textId="1242FA8B" w:rsidR="002274A9" w:rsidRPr="002274A9" w:rsidRDefault="002274A9" w:rsidP="002274A9">
      <w:pPr>
        <w:rPr>
          <w:sz w:val="24"/>
          <w:szCs w:val="24"/>
        </w:rPr>
      </w:pPr>
      <w:r w:rsidRPr="002274A9">
        <w:rPr>
          <w:sz w:val="24"/>
          <w:szCs w:val="24"/>
        </w:rPr>
        <w:t>What are your next steps on your learning journey in numeracy/science etc?</w:t>
      </w:r>
      <w:r w:rsidRPr="002274A9">
        <w:rPr>
          <w:noProof/>
        </w:rPr>
        <w:t xml:space="preserve"> </w:t>
      </w:r>
    </w:p>
    <w:sectPr w:rsidR="002274A9" w:rsidRPr="002274A9" w:rsidSect="002274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damsky SF">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11540"/>
    <w:multiLevelType w:val="multilevel"/>
    <w:tmpl w:val="FDBA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A9"/>
    <w:rsid w:val="002274A9"/>
    <w:rsid w:val="00AA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C7ED"/>
  <w15:chartTrackingRefBased/>
  <w15:docId w15:val="{6B54A395-E79F-4BD8-B9F2-294B9CD9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28702">
      <w:bodyDiv w:val="1"/>
      <w:marLeft w:val="0"/>
      <w:marRight w:val="0"/>
      <w:marTop w:val="0"/>
      <w:marBottom w:val="0"/>
      <w:divBdr>
        <w:top w:val="none" w:sz="0" w:space="0" w:color="auto"/>
        <w:left w:val="none" w:sz="0" w:space="0" w:color="auto"/>
        <w:bottom w:val="none" w:sz="0" w:space="0" w:color="auto"/>
        <w:right w:val="none" w:sz="0" w:space="0" w:color="auto"/>
      </w:divBdr>
    </w:div>
    <w:div w:id="19069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749DF-1ED3-4EB8-9CA9-B17D1C41AB25}"/>
</file>

<file path=customXml/itemProps2.xml><?xml version="1.0" encoding="utf-8"?>
<ds:datastoreItem xmlns:ds="http://schemas.openxmlformats.org/officeDocument/2006/customXml" ds:itemID="{5B356F39-57E9-4857-8F93-763880FBE11A}">
  <ds:schemaRefs>
    <ds:schemaRef ds:uri="http://schemas.microsoft.com/sharepoint/v3/contenttype/forms"/>
  </ds:schemaRefs>
</ds:datastoreItem>
</file>

<file path=customXml/itemProps3.xml><?xml version="1.0" encoding="utf-8"?>
<ds:datastoreItem xmlns:ds="http://schemas.openxmlformats.org/officeDocument/2006/customXml" ds:itemID="{2661BD8D-B3AC-470E-BCC3-E750B42B79A5}">
  <ds:schemaRefs>
    <ds:schemaRef ds:uri="http://schemas.openxmlformats.org/package/2006/metadata/core-properties"/>
    <ds:schemaRef ds:uri="http://schemas.microsoft.com/office/2006/documentManagement/types"/>
    <ds:schemaRef ds:uri="a525c213-0edb-43a9-bede-f078cc37fd2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Houston</dc:creator>
  <cp:keywords/>
  <dc:description/>
  <cp:lastModifiedBy>Lynsey Houston</cp:lastModifiedBy>
  <cp:revision>1</cp:revision>
  <cp:lastPrinted>2020-02-19T12:12:00Z</cp:lastPrinted>
  <dcterms:created xsi:type="dcterms:W3CDTF">2020-02-19T11:06:00Z</dcterms:created>
  <dcterms:modified xsi:type="dcterms:W3CDTF">2020-02-19T12:33:00Z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