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69F605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69F605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6FD31736"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FF2ACE">
              <w:rPr>
                <w:rFonts w:eastAsia="Times New Roman" w:cstheme="minorHAnsi"/>
                <w:b/>
                <w:bCs/>
                <w:color w:val="C00000"/>
                <w:spacing w:val="-2"/>
                <w:sz w:val="20"/>
                <w:szCs w:val="20"/>
                <w:lang w:val="en-AU"/>
              </w:rPr>
              <w:t>21</w:t>
            </w:r>
            <w:r w:rsidR="00984332">
              <w:rPr>
                <w:rFonts w:eastAsia="Times New Roman" w:cstheme="minorHAnsi"/>
                <w:b/>
                <w:bCs/>
                <w:color w:val="C00000"/>
                <w:spacing w:val="-2"/>
                <w:sz w:val="20"/>
                <w:szCs w:val="20"/>
                <w:lang w:val="en-AU"/>
              </w:rPr>
              <w:t>.05</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w:t>
            </w:r>
            <w:r w:rsidR="00984332">
              <w:rPr>
                <w:rFonts w:eastAsia="Times New Roman" w:cstheme="minorHAnsi"/>
                <w:b/>
                <w:bCs/>
                <w:color w:val="C00000"/>
                <w:spacing w:val="-2"/>
                <w:sz w:val="20"/>
                <w:szCs w:val="20"/>
                <w:lang w:val="en-AU"/>
              </w:rPr>
              <w:t>1</w:t>
            </w:r>
          </w:p>
        </w:tc>
      </w:tr>
      <w:tr w:rsidR="006A2DC8" w:rsidRPr="005E367B" w14:paraId="4EC4D078" w14:textId="77777777" w:rsidTr="269F6056">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69F6056">
        <w:tc>
          <w:tcPr>
            <w:tcW w:w="7604" w:type="dxa"/>
            <w:gridSpan w:val="7"/>
            <w:shd w:val="clear" w:color="auto" w:fill="auto"/>
          </w:tcPr>
          <w:p w14:paraId="6F7E5B8A" w14:textId="1396FFC0"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446A9D">
              <w:rPr>
                <w:rFonts w:eastAsia="Times New Roman" w:cstheme="minorHAnsi"/>
                <w:b/>
                <w:spacing w:val="-2"/>
                <w:sz w:val="20"/>
                <w:szCs w:val="20"/>
                <w:lang w:val="en-AU"/>
              </w:rPr>
              <w:t>Glenbervie Primary</w:t>
            </w:r>
          </w:p>
        </w:tc>
        <w:tc>
          <w:tcPr>
            <w:tcW w:w="7989" w:type="dxa"/>
            <w:gridSpan w:val="7"/>
            <w:shd w:val="clear" w:color="auto" w:fill="auto"/>
          </w:tcPr>
          <w:p w14:paraId="5D8AB611" w14:textId="432FA380"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46A9D">
              <w:rPr>
                <w:rFonts w:eastAsia="Times New Roman" w:cstheme="minorHAnsi"/>
                <w:b/>
                <w:color w:val="4472C4"/>
                <w:spacing w:val="-2"/>
                <w:sz w:val="20"/>
                <w:szCs w:val="20"/>
                <w:lang w:val="en-AU"/>
              </w:rPr>
              <w:t xml:space="preserve"> Head Teacher Office</w:t>
            </w:r>
          </w:p>
        </w:tc>
      </w:tr>
      <w:tr w:rsidR="00C31234" w:rsidRPr="005E367B" w14:paraId="0778D72E" w14:textId="77777777" w:rsidTr="269F6056">
        <w:tc>
          <w:tcPr>
            <w:tcW w:w="15593" w:type="dxa"/>
            <w:gridSpan w:val="14"/>
            <w:shd w:val="clear" w:color="auto" w:fill="auto"/>
          </w:tcPr>
          <w:p w14:paraId="1A079266" w14:textId="557CCA0C"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984332">
              <w:rPr>
                <w:rFonts w:cstheme="minorHAnsi"/>
                <w:b/>
                <w:bCs/>
                <w:color w:val="C00000"/>
              </w:rPr>
              <w:t>17.05</w:t>
            </w:r>
            <w:r w:rsidR="00392A64" w:rsidRPr="00544EBF">
              <w:rPr>
                <w:rFonts w:cstheme="minorHAnsi"/>
                <w:b/>
                <w:bCs/>
                <w:color w:val="C00000"/>
              </w:rPr>
              <w:t>.2021</w:t>
            </w:r>
            <w:r w:rsidR="007531B8" w:rsidRPr="00544EBF">
              <w:rPr>
                <w:rFonts w:cstheme="minorHAnsi"/>
                <w:b/>
                <w:bCs/>
                <w:color w:val="C00000"/>
              </w:rPr>
              <w:t xml:space="preserve"> for schools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69F605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69F6056">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6E122482" w14:textId="2A1CCE6F" w:rsidR="00924FC1" w:rsidRPr="00B30F68" w:rsidRDefault="005E2DD6" w:rsidP="000D5EE1">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69F6056">
        <w:tc>
          <w:tcPr>
            <w:tcW w:w="15593" w:type="dxa"/>
            <w:gridSpan w:val="14"/>
            <w:shd w:val="clear" w:color="auto" w:fill="auto"/>
          </w:tcPr>
          <w:p w14:paraId="1F6FA1A3" w14:textId="1898AB2E" w:rsidR="00924FC1" w:rsidRPr="00924FC1" w:rsidRDefault="00924FC1" w:rsidP="004C5B46">
            <w:pPr>
              <w:rPr>
                <w:rFonts w:cstheme="minorHAnsi"/>
                <w:sz w:val="20"/>
                <w:szCs w:val="20"/>
              </w:rPr>
            </w:pPr>
            <w:r w:rsidRPr="00924FC1">
              <w:rPr>
                <w:rFonts w:eastAsia="Times New Roman" w:cstheme="minorHAnsi"/>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5852B723" w14:textId="729D8120" w:rsidR="004E5DA6" w:rsidRPr="00924FC1" w:rsidRDefault="004E5DA6" w:rsidP="004C5B46">
            <w:pPr>
              <w:rPr>
                <w:rFonts w:cstheme="minorHAnsi"/>
                <w:spacing w:val="-2"/>
                <w:sz w:val="20"/>
                <w:szCs w:val="20"/>
                <w:lang w:val="en-AU"/>
              </w:rPr>
            </w:pPr>
            <w:r w:rsidRPr="005E367B">
              <w:rPr>
                <w:rFonts w:cstheme="minorHAnsi"/>
                <w:color w:val="000000"/>
                <w:sz w:val="20"/>
                <w:szCs w:val="20"/>
              </w:rPr>
              <w:t xml:space="preserve">Encourage and support all children, young people, staff and any others for whom it is necessary to enter the school </w:t>
            </w:r>
            <w:r w:rsidRPr="00924FC1">
              <w:rPr>
                <w:rFonts w:cstheme="minorHAnsi"/>
                <w:sz w:val="20"/>
                <w:szCs w:val="20"/>
              </w:rPr>
              <w:t xml:space="preserve">estate to </w:t>
            </w:r>
            <w:r w:rsidR="00221F8C" w:rsidRPr="00924FC1">
              <w:rPr>
                <w:rFonts w:cstheme="minorHAnsi"/>
                <w:sz w:val="20"/>
                <w:szCs w:val="20"/>
              </w:rPr>
              <w:t>follow all the relevant guidance, e.g., physical distancing, face coverings and</w:t>
            </w:r>
            <w:r w:rsidRPr="00924FC1">
              <w:rPr>
                <w:rFonts w:cstheme="minorHAnsi"/>
                <w:sz w:val="20"/>
                <w:szCs w:val="20"/>
              </w:rPr>
              <w:t xml:space="preserve"> personal hygiene throughout the day</w:t>
            </w:r>
            <w:r w:rsidRPr="00924FC1">
              <w:rPr>
                <w:rFonts w:cstheme="minorHAnsi"/>
                <w:spacing w:val="-2"/>
                <w:sz w:val="20"/>
                <w:szCs w:val="20"/>
                <w:lang w:val="en-AU"/>
              </w:rPr>
              <w:t>.</w:t>
            </w:r>
            <w:r w:rsidR="004C5B46" w:rsidRPr="00924FC1">
              <w:t xml:space="preserve"> </w:t>
            </w:r>
            <w:r w:rsidR="004C5B46" w:rsidRPr="00924FC1">
              <w:rPr>
                <w:rFonts w:cstheme="minorHAnsi"/>
                <w:sz w:val="20"/>
                <w:szCs w:val="20"/>
              </w:rPr>
              <w:t>All school staff and secondary aged learners are encouraged to participate in the asymptomatic testing programme</w:t>
            </w:r>
            <w:r w:rsidR="00800F44" w:rsidRPr="00924FC1">
              <w:rPr>
                <w:rFonts w:cstheme="minorHAnsi"/>
                <w:sz w:val="20"/>
                <w:szCs w:val="20"/>
              </w:rPr>
              <w:t xml:space="preserve"> – lateral flow tests (LFTs)</w:t>
            </w:r>
            <w:r w:rsidR="004C5B46" w:rsidRPr="00924FC1">
              <w:rPr>
                <w:rFonts w:cstheme="minorHAnsi"/>
                <w:sz w:val="20"/>
                <w:szCs w:val="20"/>
              </w:rPr>
              <w:t>. Quick and decisive action should be taken when positive cases are identified among children, young people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lastRenderedPageBreak/>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0E91D490"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22BAA8B3">
                <w:rPr>
                  <w:rStyle w:val="Hyperlink"/>
                  <w:rFonts w:eastAsia="Times New Roman"/>
                  <w:b/>
                  <w:bCs/>
                  <w:color w:val="C00000"/>
                  <w:spacing w:val="-2"/>
                  <w:sz w:val="20"/>
                  <w:szCs w:val="20"/>
                  <w:lang w:val="en-AU"/>
                </w:rPr>
                <w:t xml:space="preserve">Updated advice ‘on reducing the risk in schools’ </w:t>
              </w:r>
              <w:r w:rsidR="006152C7">
                <w:rPr>
                  <w:b/>
                  <w:bCs/>
                  <w:color w:val="C00000"/>
                </w:rPr>
                <w:t xml:space="preserve"> updated 17.05.21 </w:t>
              </w:r>
              <w:r w:rsidR="004E5DA6"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Pr="00924FC1" w:rsidRDefault="004E5DA6" w:rsidP="00DA404C">
            <w:pPr>
              <w:pStyle w:val="Default"/>
              <w:rPr>
                <w:rFonts w:asciiTheme="minorHAnsi" w:hAnsiTheme="minorHAnsi" w:cstheme="minorHAnsi"/>
                <w:color w:val="auto"/>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too</w:t>
            </w:r>
            <w:r w:rsidR="00974C70" w:rsidRPr="00924FC1">
              <w:rPr>
                <w:rFonts w:asciiTheme="minorHAnsi" w:hAnsiTheme="minorHAnsi" w:cstheme="minorHAnsi"/>
                <w:color w:val="auto"/>
                <w:sz w:val="20"/>
                <w:szCs w:val="20"/>
              </w:rPr>
              <w:t xml:space="preserve">. </w:t>
            </w:r>
            <w:r w:rsidR="00795857" w:rsidRPr="00924FC1">
              <w:rPr>
                <w:rFonts w:asciiTheme="minorHAnsi" w:hAnsiTheme="minorHAnsi" w:cstheme="minorHAnsi"/>
                <w:b/>
                <w:bCs/>
                <w:color w:val="auto"/>
                <w:sz w:val="20"/>
                <w:szCs w:val="20"/>
              </w:rPr>
              <w:t>Current local HPT guidance is for school staff to wear Type IIR face</w:t>
            </w:r>
            <w:r w:rsidR="00447B8C" w:rsidRPr="00924FC1">
              <w:rPr>
                <w:rFonts w:asciiTheme="minorHAnsi" w:hAnsiTheme="minorHAnsi" w:cstheme="minorHAnsi"/>
                <w:b/>
                <w:bCs/>
                <w:color w:val="auto"/>
                <w:sz w:val="20"/>
                <w:szCs w:val="20"/>
              </w:rPr>
              <w:t xml:space="preserve"> </w:t>
            </w:r>
            <w:r w:rsidR="00795857" w:rsidRPr="00924FC1">
              <w:rPr>
                <w:rFonts w:asciiTheme="minorHAnsi" w:hAnsiTheme="minorHAnsi" w:cstheme="minorHAnsi"/>
                <w:b/>
                <w:bCs/>
                <w:color w:val="auto"/>
                <w:sz w:val="20"/>
                <w:szCs w:val="20"/>
              </w:rPr>
              <w:t>coverings</w:t>
            </w:r>
            <w:r w:rsidR="00447B8C" w:rsidRPr="00924FC1">
              <w:rPr>
                <w:rFonts w:asciiTheme="minorHAnsi" w:hAnsiTheme="minorHAnsi" w:cstheme="minorHAnsi"/>
                <w:color w:val="auto"/>
                <w:sz w:val="20"/>
                <w:szCs w:val="20"/>
              </w:rPr>
              <w:t xml:space="preserve">. </w:t>
            </w:r>
            <w:r w:rsidR="002438E8" w:rsidRPr="00924FC1">
              <w:rPr>
                <w:rFonts w:asciiTheme="minorHAnsi" w:hAnsiTheme="minorHAnsi" w:cstheme="minorHAnsi"/>
                <w:color w:val="auto"/>
                <w:sz w:val="20"/>
                <w:szCs w:val="20"/>
              </w:rPr>
              <w:t xml:space="preserve">This is alongside other </w:t>
            </w:r>
            <w:r w:rsidR="00E47B38" w:rsidRPr="00924FC1">
              <w:rPr>
                <w:rFonts w:asciiTheme="minorHAnsi" w:hAnsiTheme="minorHAnsi" w:cstheme="minorHAnsi"/>
                <w:color w:val="auto"/>
                <w:sz w:val="20"/>
                <w:szCs w:val="20"/>
              </w:rPr>
              <w:t>mitigations</w:t>
            </w:r>
            <w:r w:rsidR="009930C7" w:rsidRPr="00924FC1">
              <w:rPr>
                <w:rFonts w:asciiTheme="minorHAnsi" w:hAnsiTheme="minorHAnsi" w:cstheme="minorHAnsi"/>
                <w:color w:val="auto"/>
                <w:sz w:val="20"/>
                <w:szCs w:val="20"/>
              </w:rPr>
              <w:t xml:space="preserve">, such as </w:t>
            </w:r>
            <w:r w:rsidR="005C79A3" w:rsidRPr="00924FC1">
              <w:rPr>
                <w:rFonts w:asciiTheme="minorHAnsi" w:hAnsiTheme="minorHAnsi" w:cstheme="minorHAnsi"/>
                <w:color w:val="auto"/>
                <w:sz w:val="20"/>
                <w:szCs w:val="20"/>
              </w:rPr>
              <w:t>physical</w:t>
            </w:r>
            <w:r w:rsidR="00E47B38" w:rsidRPr="00924FC1">
              <w:rPr>
                <w:rFonts w:asciiTheme="minorHAnsi" w:hAnsiTheme="minorHAnsi" w:cstheme="minorHAnsi"/>
                <w:color w:val="auto"/>
                <w:sz w:val="20"/>
                <w:szCs w:val="20"/>
              </w:rPr>
              <w:t xml:space="preserve"> distancing, ventilation</w:t>
            </w:r>
            <w:r w:rsidR="00B07FCB" w:rsidRPr="00924FC1">
              <w:rPr>
                <w:rFonts w:asciiTheme="minorHAnsi" w:hAnsiTheme="minorHAnsi" w:cstheme="minorHAnsi"/>
                <w:color w:val="auto"/>
                <w:sz w:val="20"/>
                <w:szCs w:val="20"/>
              </w:rPr>
              <w:t xml:space="preserve">, cleaning </w:t>
            </w:r>
            <w:r w:rsidR="00E47B38" w:rsidRPr="00924FC1">
              <w:rPr>
                <w:rFonts w:asciiTheme="minorHAnsi" w:hAnsiTheme="minorHAnsi" w:cstheme="minorHAnsi"/>
                <w:color w:val="auto"/>
                <w:sz w:val="20"/>
                <w:szCs w:val="20"/>
              </w:rPr>
              <w:t>and hand</w:t>
            </w:r>
            <w:r w:rsidR="00B07FCB" w:rsidRPr="00924FC1">
              <w:rPr>
                <w:rFonts w:asciiTheme="minorHAnsi" w:hAnsiTheme="minorHAnsi" w:cstheme="minorHAnsi"/>
                <w:color w:val="auto"/>
                <w:sz w:val="20"/>
                <w:szCs w:val="20"/>
              </w:rPr>
              <w:t xml:space="preserve"> hygiene</w:t>
            </w:r>
            <w:r w:rsidR="00E47B38" w:rsidRPr="00924FC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1B10A6D4" w14:textId="3E453296" w:rsidR="001C41D4" w:rsidRPr="00924FC1" w:rsidRDefault="00F272C7" w:rsidP="001C41D4">
            <w:pPr>
              <w:rPr>
                <w:rFonts w:cstheme="minorHAnsi"/>
                <w:color w:val="FF0000"/>
                <w:sz w:val="20"/>
                <w:szCs w:val="20"/>
              </w:rPr>
            </w:pPr>
            <w:r w:rsidRPr="00924FC1">
              <w:rPr>
                <w:rFonts w:cstheme="minorHAnsi"/>
                <w:b/>
                <w:bCs/>
                <w:color w:val="FF0000"/>
                <w:sz w:val="20"/>
                <w:szCs w:val="20"/>
              </w:rPr>
              <w:t>FACE COVERINGS</w:t>
            </w:r>
            <w:r w:rsidR="009F317A" w:rsidRPr="00924FC1">
              <w:rPr>
                <w:rFonts w:cstheme="minorHAnsi"/>
                <w:b/>
                <w:bCs/>
                <w:color w:val="FF0000"/>
                <w:sz w:val="20"/>
                <w:szCs w:val="20"/>
              </w:rPr>
              <w:t xml:space="preserve"> </w:t>
            </w:r>
            <w:r w:rsidR="004E5DA6" w:rsidRPr="00924FC1">
              <w:rPr>
                <w:rFonts w:cstheme="minorHAnsi"/>
                <w:color w:val="FF0000"/>
                <w:sz w:val="20"/>
                <w:szCs w:val="20"/>
              </w:rPr>
              <w:t>should be worn by adults where they are working directly with others and cannot keep two metres from other adults and / or children and young people across primary and secondary (but with ELC models permitted for early stage, P1-2, as before)</w:t>
            </w:r>
            <w:r w:rsidR="00E4008F" w:rsidRPr="00924FC1">
              <w:rPr>
                <w:rFonts w:cstheme="minorHAnsi"/>
                <w:color w:val="FF0000"/>
                <w:sz w:val="20"/>
                <w:szCs w:val="20"/>
              </w:rPr>
              <w:t xml:space="preserve"> and current guidance advises face coverings </w:t>
            </w:r>
            <w:r w:rsidR="004E5DA6" w:rsidRPr="00924FC1">
              <w:rPr>
                <w:rFonts w:cstheme="minorHAnsi"/>
                <w:color w:val="FF0000"/>
                <w:sz w:val="20"/>
                <w:szCs w:val="20"/>
              </w:rPr>
              <w:t>should also be worn by adults and young people in classrooms in</w:t>
            </w:r>
            <w:r w:rsidR="00E246D7" w:rsidRPr="00924FC1">
              <w:rPr>
                <w:rFonts w:cstheme="minorHAnsi"/>
                <w:color w:val="FF0000"/>
                <w:sz w:val="20"/>
                <w:szCs w:val="20"/>
              </w:rPr>
              <w:t xml:space="preserve"> secondary schools</w:t>
            </w:r>
            <w:r w:rsidR="004E5DA6" w:rsidRPr="00924FC1">
              <w:rPr>
                <w:rFonts w:cstheme="minorHAnsi"/>
                <w:color w:val="FF0000"/>
                <w:sz w:val="20"/>
                <w:szCs w:val="20"/>
              </w:rPr>
              <w:t xml:space="preserve">. </w:t>
            </w:r>
          </w:p>
          <w:p w14:paraId="5440172D" w14:textId="72ACE28E" w:rsidR="00110772" w:rsidRPr="00924FC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924FC1">
              <w:rPr>
                <w:rFonts w:cstheme="minorHAnsi"/>
                <w:sz w:val="20"/>
                <w:szCs w:val="20"/>
              </w:rPr>
              <w:t xml:space="preserve">). </w:t>
            </w:r>
            <w:r w:rsidR="009E2A70" w:rsidRPr="00924FC1">
              <w:rPr>
                <w:rFonts w:cstheme="minorHAnsi"/>
                <w:sz w:val="20"/>
                <w:szCs w:val="20"/>
              </w:rPr>
              <w:t>C</w:t>
            </w:r>
            <w:r w:rsidR="00110772" w:rsidRPr="00924FC1">
              <w:rPr>
                <w:rFonts w:cstheme="minorHAnsi"/>
                <w:sz w:val="20"/>
                <w:szCs w:val="20"/>
              </w:rPr>
              <w:t>leaning teams working in all schools will wear Type IIR face masks at all times, rather than a standard face covering</w:t>
            </w:r>
            <w:r w:rsidR="009E2A70" w:rsidRPr="00924FC1">
              <w:rPr>
                <w:rFonts w:cstheme="minorHAnsi"/>
                <w:sz w:val="20"/>
                <w:szCs w:val="20"/>
              </w:rPr>
              <w:t xml:space="preserve"> and will be</w:t>
            </w:r>
            <w:r w:rsidR="00110772" w:rsidRPr="00924FC1">
              <w:rPr>
                <w:rFonts w:cstheme="minorHAnsi"/>
                <w:sz w:val="20"/>
                <w:szCs w:val="20"/>
              </w:rPr>
              <w:t xml:space="preserve"> provided with access to Type IIR masks from stocks on</w:t>
            </w:r>
            <w:r w:rsidR="009E2A70" w:rsidRPr="00924FC1">
              <w:rPr>
                <w:rFonts w:cstheme="minorHAnsi"/>
                <w:sz w:val="20"/>
                <w:szCs w:val="20"/>
              </w:rPr>
              <w:t xml:space="preserve"> the</w:t>
            </w:r>
            <w:r w:rsidR="00110772" w:rsidRPr="00924FC1">
              <w:rPr>
                <w:rFonts w:cstheme="minorHAnsi"/>
                <w:sz w:val="20"/>
                <w:szCs w:val="20"/>
              </w:rPr>
              <w:t xml:space="preserve"> site</w:t>
            </w:r>
            <w:r w:rsidR="009E2A70" w:rsidRPr="00924FC1">
              <w:rPr>
                <w:rFonts w:cstheme="minorHAnsi"/>
                <w:sz w:val="20"/>
                <w:szCs w:val="20"/>
              </w:rPr>
              <w:t xml:space="preserve"> they are working</w:t>
            </w:r>
            <w:r w:rsidR="00110772" w:rsidRPr="00924FC1">
              <w:rPr>
                <w:rFonts w:cstheme="minorHAnsi"/>
                <w:sz w:val="20"/>
                <w:szCs w:val="20"/>
              </w:rPr>
              <w:t>.</w:t>
            </w:r>
          </w:p>
          <w:p w14:paraId="26969142" w14:textId="093EC0CB" w:rsidR="004E5DA6" w:rsidRPr="00924FC1" w:rsidRDefault="004E5DA6" w:rsidP="001C41D4">
            <w:pPr>
              <w:rPr>
                <w:rFonts w:cstheme="minorHAnsi"/>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0D5EE1" w:rsidRDefault="00E64825" w:rsidP="001E79D0">
            <w:pPr>
              <w:autoSpaceDE w:val="0"/>
              <w:autoSpaceDN w:val="0"/>
              <w:adjustRightInd w:val="0"/>
              <w:spacing w:after="29"/>
              <w:rPr>
                <w:rFonts w:cstheme="minorHAnsi"/>
                <w:b/>
                <w:bCs/>
                <w:sz w:val="20"/>
                <w:szCs w:val="20"/>
              </w:rPr>
            </w:pPr>
            <w:r w:rsidRPr="000D5EE1">
              <w:rPr>
                <w:sz w:val="20"/>
                <w:szCs w:val="20"/>
              </w:rPr>
              <w:t>It is reasonable to assume that most staff and young people will now have access to re-usable face coverings</w:t>
            </w:r>
            <w:r w:rsidR="00DD5D6F" w:rsidRPr="000D5EE1">
              <w:rPr>
                <w:sz w:val="20"/>
                <w:szCs w:val="20"/>
              </w:rPr>
              <w:t>.</w:t>
            </w:r>
            <w:r w:rsidRPr="000D5EE1">
              <w:rPr>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lastRenderedPageBreak/>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0D5EE1" w:rsidRDefault="00B7159E" w:rsidP="00C8504F">
            <w:pPr>
              <w:pStyle w:val="Default"/>
              <w:rPr>
                <w:rFonts w:asciiTheme="minorHAnsi" w:hAnsiTheme="minorHAnsi" w:cstheme="minorHAnsi"/>
                <w:color w:val="auto"/>
                <w:sz w:val="20"/>
                <w:szCs w:val="20"/>
              </w:rPr>
            </w:pPr>
            <w:r w:rsidRPr="000D5EE1">
              <w:rPr>
                <w:rFonts w:asciiTheme="minorHAnsi" w:hAnsiTheme="minorHAnsi" w:cstheme="minorHAnsi"/>
                <w:color w:val="auto"/>
                <w:sz w:val="20"/>
                <w:szCs w:val="20"/>
              </w:rPr>
              <w:t>I</w:t>
            </w:r>
            <w:r w:rsidR="00AB3771" w:rsidRPr="000D5EE1">
              <w:rPr>
                <w:rFonts w:asciiTheme="minorHAnsi" w:hAnsiTheme="minorHAnsi" w:cstheme="minorHAnsi"/>
                <w:color w:val="auto"/>
                <w:sz w:val="20"/>
                <w:szCs w:val="20"/>
              </w:rPr>
              <w:t>n</w:t>
            </w:r>
            <w:r w:rsidRPr="000D5EE1">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0D5EE1">
              <w:rPr>
                <w:color w:val="auto"/>
              </w:rPr>
              <w:t xml:space="preserve"> </w:t>
            </w:r>
            <w:r w:rsidR="005B0D51" w:rsidRPr="000D5EE1">
              <w:rPr>
                <w:rFonts w:asciiTheme="minorHAnsi" w:hAnsiTheme="minorHAnsi" w:cstheme="minorHAnsi"/>
                <w:color w:val="auto"/>
                <w:sz w:val="20"/>
                <w:szCs w:val="20"/>
              </w:rPr>
              <w:t>This</w:t>
            </w:r>
            <w:r w:rsidR="001813A7" w:rsidRPr="000D5EE1">
              <w:rPr>
                <w:rFonts w:asciiTheme="minorHAnsi" w:hAnsiTheme="minorHAnsi" w:cstheme="minorHAnsi"/>
                <w:color w:val="auto"/>
                <w:sz w:val="20"/>
                <w:szCs w:val="20"/>
              </w:rPr>
              <w:t xml:space="preserve"> reduce</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the likelihood of direct transmission, allow</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0D5EE1">
              <w:rPr>
                <w:rFonts w:asciiTheme="minorHAnsi" w:hAnsiTheme="minorHAnsi" w:cstheme="minorHAnsi"/>
                <w:color w:val="auto"/>
                <w:sz w:val="20"/>
                <w:szCs w:val="20"/>
              </w:rPr>
              <w:t>f</w:t>
            </w:r>
            <w:r w:rsidR="001813A7" w:rsidRPr="000D5EE1">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05279A" w:rsidRDefault="00A70743" w:rsidP="00A70743">
            <w:pPr>
              <w:rPr>
                <w:rFonts w:cstheme="minorHAnsi"/>
                <w:spacing w:val="-2"/>
                <w:sz w:val="20"/>
                <w:szCs w:val="20"/>
                <w:lang w:val="en-AU"/>
              </w:rPr>
            </w:pPr>
          </w:p>
          <w:p w14:paraId="5FF10718" w14:textId="4EA96DD9" w:rsidR="00421703" w:rsidRPr="0005279A" w:rsidRDefault="00A70743" w:rsidP="00DF040D">
            <w:pPr>
              <w:rPr>
                <w:rFonts w:cstheme="minorHAnsi"/>
                <w:spacing w:val="-2"/>
                <w:sz w:val="20"/>
                <w:szCs w:val="20"/>
                <w:lang w:val="en-AU"/>
              </w:rPr>
            </w:pPr>
            <w:r w:rsidRPr="0005279A">
              <w:rPr>
                <w:rFonts w:cstheme="minorHAnsi"/>
                <w:sz w:val="20"/>
                <w:szCs w:val="20"/>
              </w:rPr>
              <w:t>Consideration given to emergency evacuation procedures/ fire drill &amp; muster point</w:t>
            </w:r>
            <w:r w:rsidR="007C3B9A" w:rsidRPr="0005279A">
              <w:rPr>
                <w:rFonts w:cstheme="minorHAnsi"/>
                <w:sz w:val="20"/>
                <w:szCs w:val="20"/>
              </w:rPr>
              <w:t xml:space="preserve"> </w:t>
            </w:r>
            <w:r w:rsidR="00822FE6" w:rsidRPr="0005279A">
              <w:rPr>
                <w:rFonts w:cstheme="minorHAnsi"/>
                <w:sz w:val="20"/>
                <w:szCs w:val="20"/>
              </w:rPr>
              <w:t>-f</w:t>
            </w:r>
            <w:r w:rsidR="007C3B9A" w:rsidRPr="0005279A">
              <w:rPr>
                <w:rFonts w:cstheme="minorHAnsi"/>
                <w:sz w:val="20"/>
                <w:szCs w:val="20"/>
              </w:rPr>
              <w:t>ire safety</w:t>
            </w:r>
            <w:r w:rsidR="00822FE6" w:rsidRPr="0005279A">
              <w:rPr>
                <w:rFonts w:cstheme="minorHAnsi"/>
                <w:sz w:val="20"/>
                <w:szCs w:val="20"/>
              </w:rPr>
              <w:t xml:space="preserve"> is the priority. A</w:t>
            </w:r>
            <w:r w:rsidRPr="0005279A">
              <w:rPr>
                <w:rFonts w:cstheme="minorHAnsi"/>
                <w:sz w:val="20"/>
                <w:szCs w:val="20"/>
              </w:rPr>
              <w:t>djustments to be made locally to emergency evacuation procedures to</w:t>
            </w:r>
            <w:r w:rsidRPr="0005279A">
              <w:rPr>
                <w:rFonts w:cstheme="minorHAnsi"/>
                <w:spacing w:val="-2"/>
                <w:sz w:val="20"/>
                <w:szCs w:val="20"/>
                <w:lang w:val="en-AU"/>
              </w:rPr>
              <w:t xml:space="preserve"> keep 2m separation where possible for staff. </w:t>
            </w:r>
            <w:r w:rsidR="00DF040D" w:rsidRPr="0005279A">
              <w:rPr>
                <w:rFonts w:cstheme="minorHAnsi"/>
                <w:spacing w:val="-2"/>
                <w:sz w:val="20"/>
                <w:szCs w:val="20"/>
                <w:lang w:val="en-AU"/>
              </w:rPr>
              <w:t xml:space="preserve"> </w:t>
            </w:r>
          </w:p>
          <w:p w14:paraId="54E7F98B" w14:textId="77777777" w:rsidR="004C3455" w:rsidRPr="0005279A" w:rsidRDefault="004C3455" w:rsidP="00DF040D">
            <w:pPr>
              <w:rPr>
                <w:rFonts w:cstheme="minorHAnsi"/>
                <w:b/>
                <w:bCs/>
                <w:sz w:val="20"/>
                <w:szCs w:val="20"/>
              </w:rPr>
            </w:pPr>
          </w:p>
          <w:p w14:paraId="148843E1" w14:textId="03746F3F" w:rsidR="00421703" w:rsidRPr="0005279A" w:rsidRDefault="00421703" w:rsidP="00421703">
            <w:pPr>
              <w:rPr>
                <w:rFonts w:cstheme="minorHAnsi"/>
                <w:sz w:val="20"/>
                <w:szCs w:val="20"/>
              </w:rPr>
            </w:pPr>
            <w:r w:rsidRPr="0005279A">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05279A" w:rsidRDefault="00F34486" w:rsidP="00421703">
            <w:pPr>
              <w:rPr>
                <w:rFonts w:cstheme="minorHAnsi"/>
                <w:sz w:val="20"/>
                <w:szCs w:val="20"/>
              </w:rPr>
            </w:pPr>
          </w:p>
          <w:p w14:paraId="5F7F00C7" w14:textId="1A8B12D3" w:rsidR="00F34486" w:rsidRPr="0005279A" w:rsidRDefault="00F34486" w:rsidP="00F34486">
            <w:pPr>
              <w:autoSpaceDE w:val="0"/>
              <w:autoSpaceDN w:val="0"/>
              <w:adjustRightInd w:val="0"/>
              <w:rPr>
                <w:rFonts w:cstheme="minorHAnsi"/>
                <w:sz w:val="20"/>
                <w:szCs w:val="20"/>
              </w:rPr>
            </w:pPr>
            <w:r w:rsidRPr="0005279A">
              <w:rPr>
                <w:rFonts w:cstheme="minorHAnsi"/>
                <w:sz w:val="20"/>
                <w:szCs w:val="20"/>
              </w:rPr>
              <w:t>Consider adapting working practices for administration staff</w:t>
            </w:r>
            <w:r w:rsidRPr="0005279A">
              <w:rPr>
                <w:rFonts w:cstheme="minorHAnsi"/>
                <w:b/>
                <w:bCs/>
                <w:sz w:val="20"/>
                <w:szCs w:val="20"/>
              </w:rPr>
              <w:t xml:space="preserve">. </w:t>
            </w:r>
            <w:r w:rsidRPr="0005279A">
              <w:rPr>
                <w:rFonts w:cstheme="minorHAnsi"/>
                <w:sz w:val="20"/>
                <w:szCs w:val="20"/>
              </w:rPr>
              <w:t>For example</w:t>
            </w:r>
            <w:r w:rsidRPr="0005279A">
              <w:rPr>
                <w:rFonts w:cstheme="minorHAnsi"/>
                <w:b/>
                <w:bCs/>
                <w:sz w:val="20"/>
                <w:szCs w:val="20"/>
              </w:rPr>
              <w:t xml:space="preserve">, </w:t>
            </w:r>
            <w:r w:rsidRPr="0005279A">
              <w:rPr>
                <w:rFonts w:cstheme="minorHAnsi"/>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Pr="0005279A" w:rsidRDefault="0088637A" w:rsidP="00F34486">
            <w:pPr>
              <w:autoSpaceDE w:val="0"/>
              <w:autoSpaceDN w:val="0"/>
              <w:adjustRightInd w:val="0"/>
              <w:rPr>
                <w:rFonts w:cstheme="minorHAnsi"/>
                <w:sz w:val="20"/>
                <w:szCs w:val="20"/>
              </w:rPr>
            </w:pPr>
          </w:p>
          <w:p w14:paraId="677AB922" w14:textId="65E84B92" w:rsidR="004E5DA6" w:rsidRPr="000D5EE1" w:rsidRDefault="008F7143" w:rsidP="00960A0C">
            <w:pPr>
              <w:spacing w:after="240"/>
              <w:rPr>
                <w:rStyle w:val="Hyperlink"/>
                <w:rFonts w:eastAsia="Times New Roman" w:cstheme="minorHAnsi"/>
                <w:color w:val="auto"/>
                <w:spacing w:val="-2"/>
                <w:sz w:val="20"/>
                <w:szCs w:val="20"/>
                <w:u w:val="none"/>
                <w:lang w:val="en-AU"/>
              </w:rPr>
            </w:pPr>
            <w:r w:rsidRPr="0005279A">
              <w:rPr>
                <w:rStyle w:val="Hyperlink"/>
                <w:rFonts w:eastAsia="Times New Roman" w:cstheme="minorHAnsi"/>
                <w:b/>
                <w:bCs/>
                <w:color w:val="auto"/>
                <w:spacing w:val="-2"/>
                <w:sz w:val="20"/>
                <w:szCs w:val="20"/>
                <w:lang w:val="en-AU"/>
              </w:rPr>
              <w:t xml:space="preserve">Secondary Schools: </w:t>
            </w:r>
            <w:r w:rsidRPr="0005279A">
              <w:rPr>
                <w:rStyle w:val="Hyperlink"/>
                <w:rFonts w:eastAsia="Times New Roman" w:cstheme="minorHAnsi"/>
                <w:color w:val="auto"/>
                <w:spacing w:val="-2"/>
                <w:sz w:val="20"/>
                <w:szCs w:val="20"/>
                <w:u w:val="none"/>
                <w:lang w:val="en-AU"/>
              </w:rPr>
              <w:t>Encourage young people to maintain distance where possible</w:t>
            </w:r>
            <w:r w:rsidRPr="000D5EE1">
              <w:rPr>
                <w:rStyle w:val="Hyperlink"/>
                <w:rFonts w:eastAsia="Times New Roman" w:cstheme="minorHAnsi"/>
                <w:color w:val="auto"/>
                <w:spacing w:val="-2"/>
                <w:sz w:val="20"/>
                <w:szCs w:val="20"/>
                <w:u w:val="none"/>
                <w:lang w:val="en-AU"/>
              </w:rPr>
              <w:t xml:space="preserve">, particularly encouraging young people not to crowd together or touch their peers;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0D5EE1">
              <w:rPr>
                <w:rFonts w:ascii="Symbol" w:eastAsia="Symbol" w:hAnsi="Symbol" w:cs="Symbol"/>
                <w:sz w:val="20"/>
                <w:szCs w:val="20"/>
              </w:rPr>
              <w:t>·</w:t>
            </w:r>
            <w:r w:rsidR="00D701B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0D5EE1">
              <w:rPr>
                <w:rFonts w:ascii="Symbol" w:eastAsia="Symbol" w:hAnsi="Symbol" w:cs="Symbol"/>
                <w:sz w:val="20"/>
                <w:szCs w:val="20"/>
              </w:rPr>
              <w:t>·</w:t>
            </w:r>
            <w:r w:rsidR="000D7262" w:rsidRPr="000D5EE1">
              <w:rPr>
                <w:sz w:val="20"/>
                <w:szCs w:val="20"/>
              </w:rPr>
              <w:t xml:space="preserve"> </w:t>
            </w:r>
            <w:r w:rsidRPr="000D5EE1">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4B8FD5D7" w14:textId="192B2C67" w:rsidR="00174EEC" w:rsidRPr="00D701B2" w:rsidRDefault="005B60D9" w:rsidP="00960A0C">
            <w:pPr>
              <w:spacing w:after="240"/>
              <w:rPr>
                <w:rStyle w:val="Hyperlink"/>
                <w:rFonts w:eastAsia="Times New Roman" w:cstheme="minorHAnsi"/>
                <w:color w:val="C00000"/>
                <w:spacing w:val="-2"/>
                <w:sz w:val="20"/>
                <w:szCs w:val="20"/>
                <w:u w:val="none"/>
                <w:lang w:val="en-AU"/>
              </w:rPr>
            </w:pPr>
            <w:r w:rsidRPr="000D5EE1">
              <w:rPr>
                <w:sz w:val="20"/>
                <w:szCs w:val="20"/>
              </w:rPr>
              <w:t xml:space="preserve">If groups cannot reasonably be maintained, or if groups require to be larger in size with some mixing permitted, the application of other risk mitigation measures becomes even more important. Mitigations should be considered as part of risk assessments and may include: </w:t>
            </w:r>
            <w:r w:rsidRPr="000D5EE1">
              <w:rPr>
                <w:rFonts w:ascii="Symbol" w:eastAsia="Symbol" w:hAnsi="Symbol" w:cs="Symbol"/>
                <w:sz w:val="20"/>
                <w:szCs w:val="20"/>
              </w:rPr>
              <w:t>·</w:t>
            </w:r>
            <w:r w:rsidRPr="000D5EE1">
              <w:rPr>
                <w:sz w:val="20"/>
                <w:szCs w:val="20"/>
              </w:rPr>
              <w:t xml:space="preserve"> ensuring access to hand washing stations or hand sanitiser whenever children and young people move between groups; </w:t>
            </w:r>
            <w:r w:rsidRPr="000D5EE1">
              <w:rPr>
                <w:rFonts w:ascii="Symbol" w:eastAsia="Symbol" w:hAnsi="Symbol" w:cs="Symbol"/>
                <w:sz w:val="20"/>
                <w:szCs w:val="20"/>
              </w:rPr>
              <w:t>·</w:t>
            </w:r>
            <w:r w:rsidRPr="000D5EE1">
              <w:rPr>
                <w:sz w:val="20"/>
                <w:szCs w:val="20"/>
              </w:rPr>
              <w:t xml:space="preserve"> minimising frequency of change of groups for children and young people in a day; </w:t>
            </w:r>
            <w:r w:rsidRPr="000D5EE1">
              <w:rPr>
                <w:rFonts w:ascii="Symbol" w:eastAsia="Symbol" w:hAnsi="Symbol" w:cs="Symbol"/>
                <w:sz w:val="20"/>
                <w:szCs w:val="20"/>
              </w:rPr>
              <w:t>·</w:t>
            </w:r>
            <w:r w:rsidRPr="000D5EE1">
              <w:rPr>
                <w:sz w:val="20"/>
                <w:szCs w:val="20"/>
              </w:rPr>
              <w:t xml:space="preserve"> arranging for staff to move to class groups (as opposed to vice versa); and </w:t>
            </w:r>
            <w:r w:rsidRPr="000D5EE1">
              <w:rPr>
                <w:rFonts w:ascii="Symbol" w:eastAsia="Symbol" w:hAnsi="Symbol" w:cs="Symbol"/>
                <w:sz w:val="20"/>
                <w:szCs w:val="20"/>
              </w:rPr>
              <w:t>·</w:t>
            </w:r>
            <w:r w:rsidRPr="000D5EE1">
              <w:rPr>
                <w:sz w:val="20"/>
                <w:szCs w:val="20"/>
              </w:rPr>
              <w:t xml:space="preserve"> encouraging distancing where possible when in different groups</w:t>
            </w:r>
            <w:r w:rsidRPr="00D701B2">
              <w:rPr>
                <w:color w:val="C00000"/>
                <w:sz w:val="20"/>
                <w:szCs w:val="20"/>
              </w:rPr>
              <w:t>.</w:t>
            </w: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lastRenderedPageBreak/>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73105307" w:rsidR="004E5DA6" w:rsidRDefault="004E5DA6" w:rsidP="00266CA2">
            <w:pPr>
              <w:contextualSpacing/>
              <w:rPr>
                <w:rFonts w:cstheme="minorHAnsi"/>
                <w:sz w:val="20"/>
                <w:szCs w:val="20"/>
              </w:rPr>
            </w:pPr>
            <w:r w:rsidRPr="005E367B">
              <w:rPr>
                <w:rFonts w:cstheme="minorHAnsi"/>
                <w:color w:val="000000" w:themeColor="text1"/>
                <w:sz w:val="20"/>
                <w:szCs w:val="20"/>
              </w:rPr>
              <w:t xml:space="preserve">Advice is available </w:t>
            </w:r>
            <w:hyperlink r:id="rId29"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0"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F45093" w:rsidRDefault="00F45093" w:rsidP="00F45093">
            <w:pPr>
              <w:shd w:val="clear" w:color="auto" w:fill="FFFFFF"/>
              <w:spacing w:line="420" w:lineRule="atLeast"/>
              <w:outlineLvl w:val="2"/>
              <w:rPr>
                <w:rFonts w:eastAsia="Times New Roman" w:cstheme="minorHAnsi"/>
                <w:b/>
                <w:bCs/>
                <w:color w:val="FF0000"/>
                <w:sz w:val="20"/>
                <w:szCs w:val="20"/>
                <w:u w:val="single"/>
                <w:lang w:eastAsia="en-GB"/>
              </w:rPr>
            </w:pPr>
            <w:r w:rsidRPr="00F45093">
              <w:rPr>
                <w:rFonts w:eastAsia="Times New Roman" w:cstheme="minorHAnsi"/>
                <w:b/>
                <w:bCs/>
                <w:color w:val="FF0000"/>
                <w:sz w:val="20"/>
                <w:szCs w:val="20"/>
                <w:u w:val="single"/>
                <w:lang w:eastAsia="en-GB"/>
              </w:rPr>
              <w:t>Shielding</w:t>
            </w:r>
          </w:p>
          <w:p w14:paraId="5C17E49B" w14:textId="77777777" w:rsidR="00F45093" w:rsidRPr="00F45093" w:rsidRDefault="00F45093" w:rsidP="00F45093">
            <w:pPr>
              <w:shd w:val="clear" w:color="auto" w:fill="FFFFFF"/>
              <w:rPr>
                <w:rFonts w:eastAsia="Times New Roman" w:cstheme="minorHAnsi"/>
                <w:color w:val="333333"/>
                <w:sz w:val="20"/>
                <w:szCs w:val="20"/>
                <w:lang w:eastAsia="en-GB"/>
              </w:rPr>
            </w:pPr>
            <w:r w:rsidRPr="00F45093">
              <w:rPr>
                <w:rFonts w:eastAsia="Times New Roman" w:cstheme="minorHAnsi"/>
                <w:color w:val="FF0000"/>
                <w:sz w:val="20"/>
                <w:szCs w:val="20"/>
                <w:lang w:eastAsia="en-GB"/>
              </w:rPr>
              <w:t>At protection levels 0-2, children and young people on the shielding list are advised to follow the guidance for the general population in relation to school and formal childcare</w:t>
            </w:r>
            <w:r w:rsidRPr="00F45093">
              <w:rPr>
                <w:rFonts w:eastAsia="Times New Roman" w:cstheme="minorHAnsi"/>
                <w:color w:val="333333"/>
                <w:sz w:val="20"/>
                <w:szCs w:val="20"/>
                <w:lang w:eastAsia="en-GB"/>
              </w:rPr>
              <w:t> </w:t>
            </w:r>
            <w:hyperlink r:id="rId31" w:history="1">
              <w:r w:rsidRPr="00F45093">
                <w:rPr>
                  <w:rFonts w:eastAsia="Times New Roman" w:cstheme="minorHAnsi"/>
                  <w:color w:val="0000FF"/>
                  <w:sz w:val="20"/>
                  <w:szCs w:val="20"/>
                  <w:u w:val="single"/>
                  <w:lang w:eastAsia="en-GB"/>
                </w:rPr>
                <w:t>Coronavirus (COVID-19): shielding advice and support</w:t>
              </w:r>
            </w:hyperlink>
            <w:r w:rsidRPr="00F45093">
              <w:rPr>
                <w:rFonts w:eastAsia="Times New Roman" w:cstheme="minorHAnsi"/>
                <w:color w:val="333333"/>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1B4A0882" w14:textId="42DE6C1A" w:rsidR="004E5DA6" w:rsidRPr="005E367B" w:rsidRDefault="00790267" w:rsidP="004F2723">
            <w:pPr>
              <w:rPr>
                <w:rFonts w:cstheme="minorHAnsi"/>
                <w:sz w:val="20"/>
                <w:szCs w:val="20"/>
              </w:rPr>
            </w:pPr>
            <w:r w:rsidRPr="0005279A">
              <w:rPr>
                <w:rFonts w:cstheme="minorHAnsi"/>
                <w:sz w:val="20"/>
                <w:szCs w:val="20"/>
              </w:rPr>
              <w:t>Line managers</w:t>
            </w:r>
            <w:r w:rsidR="004E5DA6" w:rsidRPr="0005279A">
              <w:rPr>
                <w:rFonts w:cstheme="minorHAnsi"/>
                <w:sz w:val="20"/>
                <w:szCs w:val="20"/>
              </w:rPr>
              <w:t xml:space="preserve"> should ensure that individualised risk assessments for school staff members</w:t>
            </w:r>
            <w:r w:rsidR="004741ED" w:rsidRPr="0005279A">
              <w:rPr>
                <w:rFonts w:cstheme="minorHAnsi"/>
                <w:sz w:val="20"/>
                <w:szCs w:val="20"/>
              </w:rPr>
              <w:t xml:space="preserve"> </w:t>
            </w:r>
            <w:r w:rsidR="004E5DA6" w:rsidRPr="0005279A">
              <w:rPr>
                <w:rFonts w:cstheme="minorHAnsi"/>
                <w:sz w:val="20"/>
                <w:szCs w:val="20"/>
              </w:rPr>
              <w:t>with the highest clinical risk are in place and updated appropriately</w:t>
            </w:r>
            <w:r w:rsidRPr="0005279A">
              <w:rPr>
                <w:rFonts w:cstheme="minorHAnsi"/>
                <w:sz w:val="20"/>
                <w:szCs w:val="20"/>
              </w:rPr>
              <w:t>.</w:t>
            </w:r>
            <w:r w:rsidRPr="0005279A">
              <w:t xml:space="preserve"> E</w:t>
            </w:r>
            <w:r w:rsidRPr="0005279A">
              <w:rPr>
                <w:sz w:val="20"/>
                <w:szCs w:val="20"/>
              </w:rPr>
              <w:t>ach situation should be discussed on an individual basis, ensuring that the appropriate measure</w:t>
            </w:r>
            <w:r w:rsidR="00700B24" w:rsidRPr="0005279A">
              <w:rPr>
                <w:sz w:val="20"/>
                <w:szCs w:val="20"/>
              </w:rPr>
              <w:t>s</w:t>
            </w:r>
            <w:r w:rsidRPr="0005279A">
              <w:rPr>
                <w:sz w:val="20"/>
                <w:szCs w:val="20"/>
              </w:rPr>
              <w:t xml:space="preserve"> are in place to mitigate the risk factors. For complex cases and </w:t>
            </w:r>
            <w:r w:rsidR="00273CA4" w:rsidRPr="0005279A">
              <w:rPr>
                <w:sz w:val="20"/>
                <w:szCs w:val="20"/>
              </w:rPr>
              <w:t>situations,</w:t>
            </w:r>
            <w:r w:rsidRPr="0005279A">
              <w:rPr>
                <w:sz w:val="20"/>
                <w:szCs w:val="20"/>
              </w:rPr>
              <w:t xml:space="preserve"> the HR Operational Team or the Health &amp; Safety &amp; Wellbeing Team </w:t>
            </w:r>
            <w:r w:rsidR="00273CA4" w:rsidRPr="0005279A">
              <w:rPr>
                <w:sz w:val="20"/>
                <w:szCs w:val="20"/>
              </w:rPr>
              <w:t>can be contacted for</w:t>
            </w:r>
            <w:r w:rsidRPr="0005279A">
              <w:rPr>
                <w:sz w:val="20"/>
                <w:szCs w:val="20"/>
              </w:rPr>
              <w:t xml:space="preserve"> further advice and support if required.</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3"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34"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49ACFBC3"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 xml:space="preserve">Consider suggesting that staff hair tied back where </w:t>
            </w:r>
            <w:r w:rsidR="004F2723" w:rsidRPr="005E367B">
              <w:rPr>
                <w:rFonts w:eastAsia="Times New Roman" w:cstheme="minorHAnsi"/>
                <w:color w:val="222222"/>
                <w:spacing w:val="-2"/>
                <w:sz w:val="20"/>
                <w:szCs w:val="20"/>
                <w:lang w:val="en-AU"/>
              </w:rPr>
              <w:t>appropriate,</w:t>
            </w:r>
            <w:r w:rsidRPr="005E367B">
              <w:rPr>
                <w:rFonts w:eastAsia="Times New Roman" w:cstheme="minorHAnsi"/>
                <w:color w:val="222222"/>
                <w:spacing w:val="-2"/>
                <w:sz w:val="20"/>
                <w:szCs w:val="20"/>
                <w:lang w:val="en-AU"/>
              </w:rPr>
              <w:t xml:space="preserv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5">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C4A527" w14:textId="021FD6EE" w:rsidR="0013674A" w:rsidRDefault="0013674A" w:rsidP="00296127">
            <w:pPr>
              <w:pStyle w:val="NoSpacing"/>
              <w:rPr>
                <w:rFonts w:cstheme="minorHAnsi"/>
                <w:sz w:val="20"/>
                <w:szCs w:val="20"/>
              </w:rPr>
            </w:pPr>
          </w:p>
          <w:p w14:paraId="5332691E" w14:textId="77777777" w:rsidR="0013674A" w:rsidRPr="0013674A" w:rsidRDefault="0013674A" w:rsidP="0013674A">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1A852049" w14:textId="728CF29B" w:rsidR="0013674A" w:rsidRDefault="0013674A" w:rsidP="006B71B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36"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sidR="00EA114F">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00EA114F"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269F6056">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7"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69F6056">
        <w:tc>
          <w:tcPr>
            <w:tcW w:w="15593" w:type="dxa"/>
            <w:gridSpan w:val="14"/>
            <w:shd w:val="clear" w:color="auto" w:fill="auto"/>
          </w:tcPr>
          <w:p w14:paraId="44F64230" w14:textId="61110B1D" w:rsidR="003B613F" w:rsidRPr="0005279A" w:rsidRDefault="00E246D7" w:rsidP="004C3FF2">
            <w:pPr>
              <w:spacing w:after="160" w:line="259" w:lineRule="auto"/>
              <w:ind w:left="45"/>
              <w:contextualSpacing/>
              <w:rPr>
                <w:rFonts w:eastAsia="Calibri" w:cstheme="minorHAnsi"/>
                <w:sz w:val="20"/>
                <w:szCs w:val="20"/>
              </w:rPr>
            </w:pPr>
            <w:r w:rsidRPr="0005279A">
              <w:rPr>
                <w:rFonts w:eastAsia="Calibri" w:cstheme="minorHAnsi"/>
                <w:sz w:val="20"/>
                <w:szCs w:val="20"/>
              </w:rPr>
              <w:t>The current asymptomatic testing offer is for school staff and senior phase pupils</w:t>
            </w:r>
            <w:r w:rsidR="005C0CC0" w:rsidRPr="0005279A">
              <w:rPr>
                <w:rFonts w:eastAsia="Calibri" w:cstheme="minorHAnsi"/>
                <w:sz w:val="20"/>
                <w:szCs w:val="20"/>
              </w:rPr>
              <w:t xml:space="preserve"> and</w:t>
            </w:r>
            <w:r w:rsidR="00FC318F" w:rsidRPr="0005279A">
              <w:rPr>
                <w:rFonts w:eastAsia="Calibri" w:cstheme="minorHAnsi"/>
                <w:sz w:val="20"/>
                <w:szCs w:val="20"/>
              </w:rPr>
              <w:t xml:space="preserve"> does not replace other mitigations. Symptomatic staff, student teachers and learners should not use lateral flow tests</w:t>
            </w:r>
            <w:r w:rsidR="00E83D2D" w:rsidRPr="0005279A">
              <w:rPr>
                <w:rFonts w:eastAsia="Calibri" w:cstheme="minorHAnsi"/>
                <w:sz w:val="20"/>
                <w:szCs w:val="20"/>
              </w:rPr>
              <w:t xml:space="preserve"> (LFTs)</w:t>
            </w:r>
            <w:r w:rsidR="00FC318F" w:rsidRPr="0005279A">
              <w:rPr>
                <w:rFonts w:eastAsia="Calibri" w:cstheme="minorHAnsi"/>
                <w:sz w:val="20"/>
                <w:szCs w:val="20"/>
              </w:rPr>
              <w:t xml:space="preserve"> and must not attend school sites. PCR test must be accessed. If symptomatic person has a LFD negative test result they should still self-</w:t>
            </w:r>
            <w:r w:rsidR="00CA1D1E" w:rsidRPr="0005279A">
              <w:rPr>
                <w:rFonts w:eastAsia="Calibri" w:cstheme="minorHAnsi"/>
                <w:sz w:val="20"/>
                <w:szCs w:val="20"/>
              </w:rPr>
              <w:t>isolate</w:t>
            </w:r>
            <w:r w:rsidR="00FC318F" w:rsidRPr="0005279A">
              <w:rPr>
                <w:rFonts w:eastAsia="Calibri" w:cstheme="minorHAnsi"/>
                <w:sz w:val="20"/>
                <w:szCs w:val="20"/>
              </w:rPr>
              <w:t xml:space="preserve"> and arrange a PCR test.</w:t>
            </w:r>
            <w:r w:rsidR="004C3FF2" w:rsidRPr="0005279A">
              <w:rPr>
                <w:rFonts w:eastAsia="Calibri" w:cstheme="minorHAnsi"/>
                <w:sz w:val="20"/>
                <w:szCs w:val="20"/>
              </w:rPr>
              <w:t xml:space="preserve"> </w:t>
            </w:r>
            <w:r w:rsidR="004741ED" w:rsidRPr="0005279A">
              <w:rPr>
                <w:rFonts w:eastAsia="Calibri" w:cstheme="minorHAnsi"/>
                <w:sz w:val="20"/>
                <w:szCs w:val="20"/>
              </w:rPr>
              <w:t xml:space="preserve">Guidance should be followed from NHS Inform and from </w:t>
            </w:r>
            <w:hyperlink r:id="rId38" w:history="1">
              <w:r w:rsidR="004741ED" w:rsidRPr="0005279A">
                <w:rPr>
                  <w:rStyle w:val="Hyperlink"/>
                  <w:rFonts w:eastAsia="Calibri" w:cstheme="minorHAnsi"/>
                  <w:color w:val="auto"/>
                  <w:sz w:val="20"/>
                  <w:szCs w:val="20"/>
                </w:rPr>
                <w:t>Test and Protect</w:t>
              </w:r>
            </w:hyperlink>
            <w:r w:rsidR="004741ED" w:rsidRPr="0005279A">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05279A">
              <w:rPr>
                <w:rFonts w:cstheme="minorHAnsi"/>
                <w:sz w:val="20"/>
                <w:szCs w:val="20"/>
              </w:rPr>
              <w:t xml:space="preserve">Identify those staff or pupils who are, or who live with someone who is, </w:t>
            </w:r>
            <w:r w:rsidRPr="005E367B">
              <w:rPr>
                <w:rFonts w:cstheme="minorHAnsi"/>
                <w:sz w:val="20"/>
                <w:szCs w:val="20"/>
              </w:rPr>
              <w:t xml:space="preserve">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9" w:history="1">
              <w:r w:rsidRPr="001F5144">
                <w:rPr>
                  <w:rStyle w:val="Hyperlink"/>
                  <w:rFonts w:cstheme="minorHAnsi"/>
                  <w:sz w:val="20"/>
                  <w:szCs w:val="20"/>
                </w:rPr>
                <w:t>here.</w:t>
              </w:r>
            </w:hyperlink>
            <w:r w:rsidRPr="001F5144">
              <w:rPr>
                <w:rFonts w:cstheme="minorHAnsi"/>
                <w:sz w:val="20"/>
                <w:szCs w:val="20"/>
              </w:rPr>
              <w:t xml:space="preserve">, with NHS advice </w:t>
            </w:r>
            <w:hyperlink r:id="rId40"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69F6056">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69F6056">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4124252"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69F6056">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1"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2"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3"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4"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69F6056">
        <w:tc>
          <w:tcPr>
            <w:tcW w:w="15593" w:type="dxa"/>
            <w:gridSpan w:val="14"/>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lastRenderedPageBreak/>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6D02121E" w:rsidR="004341E7" w:rsidRPr="005E367B" w:rsidRDefault="001E499F" w:rsidP="004341E7">
            <w:pPr>
              <w:rPr>
                <w:rFonts w:cstheme="minorHAnsi"/>
                <w:i/>
                <w:iCs/>
              </w:rPr>
            </w:pPr>
            <w:hyperlink r:id="rId45" w:history="1">
              <w:r w:rsidR="004341E7" w:rsidRPr="00342347">
                <w:rPr>
                  <w:rStyle w:val="Hyperlink"/>
                  <w:rFonts w:cstheme="minorHAnsi"/>
                  <w:i/>
                  <w:iCs/>
                  <w:sz w:val="20"/>
                  <w:szCs w:val="20"/>
                </w:rPr>
                <w:t>Risk Assessment EPS</w:t>
              </w:r>
            </w:hyperlink>
            <w:r w:rsidR="004341E7" w:rsidRPr="005E367B">
              <w:rPr>
                <w:rFonts w:cstheme="minorHAnsi"/>
                <w:i/>
                <w:iCs/>
                <w:color w:val="000000"/>
                <w:sz w:val="20"/>
                <w:szCs w:val="20"/>
              </w:rPr>
              <w:t xml:space="preserve"> for visiting schools</w:t>
            </w:r>
            <w:r w:rsidR="00342347">
              <w:rPr>
                <w:rFonts w:cstheme="minorHAnsi"/>
                <w:i/>
                <w:iCs/>
                <w:color w:val="000000"/>
                <w:sz w:val="20"/>
                <w:szCs w:val="20"/>
              </w:rPr>
              <w:t>.</w:t>
            </w:r>
          </w:p>
          <w:p w14:paraId="1CA6361F" w14:textId="037DFE17" w:rsidR="00713879" w:rsidRPr="00713879" w:rsidRDefault="004341E7" w:rsidP="004341E7">
            <w:pPr>
              <w:rPr>
                <w:rFonts w:cstheme="minorHAnsi"/>
                <w:i/>
                <w:iCs/>
                <w:color w:val="0000FF"/>
                <w:sz w:val="20"/>
                <w:szCs w:val="20"/>
                <w:u w:val="single"/>
                <w:shd w:val="clear" w:color="auto" w:fill="F3F2F1"/>
              </w:rPr>
            </w:pPr>
            <w:r w:rsidRPr="005E367B">
              <w:rPr>
                <w:rFonts w:cstheme="minorHAnsi"/>
                <w:i/>
                <w:iCs/>
                <w:color w:val="000000"/>
                <w:sz w:val="20"/>
                <w:szCs w:val="20"/>
              </w:rPr>
              <w:t xml:space="preserve">Risk Assessments for School Counsellors, </w:t>
            </w:r>
            <w:hyperlink r:id="rId46" w:history="1">
              <w:r w:rsidRPr="00477151">
                <w:rPr>
                  <w:rStyle w:val="Hyperlink"/>
                  <w:rFonts w:cstheme="minorHAnsi"/>
                  <w:i/>
                  <w:iCs/>
                  <w:sz w:val="20"/>
                  <w:szCs w:val="20"/>
                </w:rPr>
                <w:t>School Escorts</w:t>
              </w:r>
            </w:hyperlink>
            <w:r w:rsidRPr="005E367B">
              <w:rPr>
                <w:rFonts w:cstheme="minorHAnsi"/>
                <w:i/>
                <w:iCs/>
                <w:color w:val="000000"/>
                <w:sz w:val="20"/>
                <w:szCs w:val="20"/>
              </w:rPr>
              <w:t xml:space="preserve"> and ‘</w:t>
            </w:r>
            <w:hyperlink r:id="rId47" w:history="1">
              <w:r w:rsidRPr="00713879">
                <w:rPr>
                  <w:rStyle w:val="Hyperlink"/>
                  <w:rFonts w:cstheme="minorHAnsi"/>
                  <w:i/>
                  <w:iCs/>
                  <w:sz w:val="20"/>
                  <w:szCs w:val="20"/>
                </w:rPr>
                <w:t>Near Me’</w:t>
              </w:r>
            </w:hyperlink>
            <w:r w:rsidRPr="005E367B">
              <w:rPr>
                <w:rFonts w:cstheme="minorHAnsi"/>
                <w:i/>
                <w:iCs/>
                <w:color w:val="000000"/>
                <w:sz w:val="20"/>
                <w:szCs w:val="20"/>
              </w:rPr>
              <w:t xml:space="preserve"> can be found</w:t>
            </w:r>
            <w:r w:rsidRPr="0019442E">
              <w:rPr>
                <w:rFonts w:cstheme="minorHAnsi"/>
                <w:i/>
                <w:iCs/>
                <w:color w:val="000000"/>
                <w:sz w:val="20"/>
                <w:szCs w:val="20"/>
              </w:rPr>
              <w:t xml:space="preserve"> </w:t>
            </w:r>
            <w:hyperlink r:id="rId48" w:history="1">
              <w:r w:rsidRPr="0019442E">
                <w:rPr>
                  <w:rStyle w:val="SmartLink"/>
                  <w:rFonts w:cstheme="minorHAnsi"/>
                  <w:i/>
                  <w:iCs/>
                  <w:sz w:val="20"/>
                  <w:szCs w:val="20"/>
                </w:rPr>
                <w:t>here</w:t>
              </w:r>
            </w:hyperlink>
          </w:p>
          <w:p w14:paraId="318A6391" w14:textId="54E440EF" w:rsidR="004341E7" w:rsidRPr="005E367B" w:rsidRDefault="001E499F" w:rsidP="004341E7">
            <w:pPr>
              <w:rPr>
                <w:rFonts w:cstheme="minorHAnsi"/>
                <w:i/>
                <w:iCs/>
              </w:rPr>
            </w:pPr>
            <w:hyperlink r:id="rId49" w:history="1">
              <w:r w:rsidR="00713879" w:rsidRPr="00713879">
                <w:rPr>
                  <w:rStyle w:val="Hyperlink"/>
                  <w:rFonts w:cstheme="minorHAnsi"/>
                  <w:i/>
                  <w:iCs/>
                </w:rPr>
                <w:t>Risk Assessment for EAL</w:t>
              </w:r>
            </w:hyperlink>
            <w:r w:rsidR="00713879">
              <w:rPr>
                <w:rFonts w:cstheme="minorHAnsi"/>
                <w:i/>
                <w:iCs/>
              </w:rPr>
              <w:t xml:space="preserve"> </w:t>
            </w:r>
            <w:hyperlink r:id="rId50" w:history="1">
              <w:r w:rsidR="00477151" w:rsidRPr="00477151">
                <w:rPr>
                  <w:rStyle w:val="Hyperlink"/>
                  <w:rFonts w:cstheme="minorHAnsi"/>
                  <w:i/>
                  <w:iCs/>
                </w:rPr>
                <w:t>Risk Assessment for ASPECTS</w:t>
              </w:r>
            </w:hyperlink>
            <w:r w:rsidR="00477151">
              <w:rPr>
                <w:rFonts w:cstheme="minorHAnsi"/>
                <w:i/>
                <w:iCs/>
              </w:rPr>
              <w:t xml:space="preserve"> </w:t>
            </w:r>
          </w:p>
          <w:p w14:paraId="0267C6AB" w14:textId="5F07AFC5"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hyperlink r:id="rId51" w:history="1">
              <w:r w:rsidR="00003360" w:rsidRPr="00713879">
                <w:rPr>
                  <w:rStyle w:val="Hyperlink"/>
                  <w:rFonts w:eastAsia="Times New Roman" w:cstheme="minorHAnsi"/>
                  <w:sz w:val="20"/>
                  <w:szCs w:val="20"/>
                </w:rPr>
                <w:t>Risk Assessment for Home Visits</w:t>
              </w:r>
            </w:hyperlink>
            <w:r w:rsidR="00003360" w:rsidRPr="0025110B">
              <w:rPr>
                <w:rFonts w:eastAsia="Times New Roman" w:cstheme="minorHAnsi"/>
                <w:sz w:val="20"/>
                <w:szCs w:val="20"/>
              </w:rPr>
              <w:t xml:space="preserve"> </w:t>
            </w:r>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hyperlink r:id="rId52" w:history="1">
              <w:r w:rsidR="00003360" w:rsidRPr="00713879">
                <w:rPr>
                  <w:rStyle w:val="Hyperlink"/>
                  <w:rFonts w:eastAsia="Times New Roman" w:cstheme="minorHAnsi"/>
                  <w:sz w:val="20"/>
                  <w:szCs w:val="20"/>
                </w:rPr>
                <w:t>Risk Assessment for School Visiting SSS</w:t>
              </w:r>
            </w:hyperlink>
            <w:r w:rsidR="00003360" w:rsidRPr="0025110B">
              <w:rPr>
                <w:rFonts w:eastAsia="Times New Roman" w:cstheme="minorHAnsi"/>
                <w:sz w:val="20"/>
                <w:szCs w:val="20"/>
              </w:rPr>
              <w:t xml:space="preserve"> </w:t>
            </w:r>
            <w:r w:rsidR="00003360">
              <w:rPr>
                <w:rStyle w:val="Hyperlink"/>
                <w:rFonts w:eastAsia="Times New Roman" w:cstheme="minorHAnsi"/>
                <w:color w:val="auto"/>
                <w:sz w:val="20"/>
                <w:szCs w:val="20"/>
              </w:rPr>
              <w:t xml:space="preserve">. </w:t>
            </w:r>
            <w:hyperlink r:id="rId53" w:history="1">
              <w:r w:rsidR="00003360" w:rsidRPr="00713879">
                <w:rPr>
                  <w:rStyle w:val="Hyperlink"/>
                  <w:rFonts w:eastAsia="Times New Roman" w:cstheme="minorHAnsi"/>
                  <w:sz w:val="20"/>
                  <w:szCs w:val="20"/>
                </w:rPr>
                <w:t>Risk Assessment for BME</w:t>
              </w:r>
            </w:hyperlink>
            <w:r w:rsidR="00003360" w:rsidRPr="0025110B">
              <w:rPr>
                <w:rFonts w:eastAsia="Times New Roman" w:cstheme="minorHAnsi"/>
                <w:sz w:val="20"/>
                <w:szCs w:val="20"/>
              </w:rPr>
              <w:t xml:space="preserve"> </w:t>
            </w:r>
            <w:r w:rsidR="00713879">
              <w:rPr>
                <w:rFonts w:eastAsia="Times New Roman" w:cstheme="minorHAnsi"/>
                <w:sz w:val="20"/>
                <w:szCs w:val="20"/>
              </w:rPr>
              <w:t xml:space="preserve">. </w:t>
            </w:r>
            <w:r w:rsidR="00003360" w:rsidRPr="0025110B">
              <w:rPr>
                <w:rFonts w:eastAsia="Times New Roman" w:cstheme="minorHAnsi"/>
                <w:sz w:val="20"/>
                <w:szCs w:val="20"/>
              </w:rPr>
              <w:t xml:space="preserve">Covid-19 – Guidance for non-healthcare settings is available </w:t>
            </w:r>
            <w:hyperlink r:id="rId54"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22BAA8B3">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22BAA8B3">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22BAA8B3">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(e.g.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22BAA8B3">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(i.e.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22BAA8B3">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341E7" w:rsidRPr="005E367B" w14:paraId="3947CB1E" w14:textId="77777777" w:rsidTr="22BAA8B3">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22BAA8B3">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Reduce number of visits where practical, i.e.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22BAA8B3">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Reduce number of visits where practical, i.e.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22BAA8B3">
              <w:trPr>
                <w:trHeight w:val="2157"/>
              </w:trPr>
              <w:tc>
                <w:tcPr>
                  <w:tcW w:w="2583" w:type="dxa"/>
                  <w:shd w:val="clear" w:color="auto" w:fill="auto"/>
                </w:tcPr>
                <w:p w14:paraId="5956ACD8"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t>Music Instructors</w:t>
                  </w:r>
                </w:p>
              </w:tc>
              <w:tc>
                <w:tcPr>
                  <w:tcW w:w="1984" w:type="dxa"/>
                  <w:shd w:val="clear" w:color="auto" w:fill="auto"/>
                </w:tcPr>
                <w:p w14:paraId="6D31CDB5"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t>Various schools across clusters</w:t>
                  </w:r>
                </w:p>
              </w:tc>
              <w:tc>
                <w:tcPr>
                  <w:tcW w:w="10773" w:type="dxa"/>
                  <w:shd w:val="clear" w:color="auto" w:fill="auto"/>
                </w:tcPr>
                <w:p w14:paraId="4AC90BF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Measures to mitigate risk must be followed – 2m social distancing, good hand hygiene etc</w:t>
                  </w:r>
                </w:p>
                <w:p w14:paraId="1DDCE7D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Maximum of 2 schools, per day reduce number of visits where practical to ideally 1 school per day where possible (originally was in the region of 3-4 schools per day)</w:t>
                  </w:r>
                </w:p>
                <w:p w14:paraId="3EB5CB5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Consider fortnightly visits so 1 school per day can be achieved </w:t>
                  </w:r>
                </w:p>
                <w:p w14:paraId="5F45911B"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Utilise online learning using Glow:  Teams and Google platforms including video conferencing</w:t>
                  </w:r>
                </w:p>
                <w:p w14:paraId="0ADC98DF"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See whole school risk assessment template for more information </w:t>
                  </w:r>
                </w:p>
                <w:p w14:paraId="4BE1513E" w14:textId="77777777" w:rsidR="00687AB7" w:rsidRPr="00687AB7" w:rsidRDefault="00687AB7" w:rsidP="00687AB7">
                  <w:pPr>
                    <w:pStyle w:val="ListParagraph"/>
                    <w:rPr>
                      <w:rFonts w:cstheme="minorHAnsi"/>
                      <w:color w:val="FF0000"/>
                      <w:sz w:val="20"/>
                      <w:szCs w:val="20"/>
                    </w:rPr>
                  </w:pPr>
                </w:p>
                <w:p w14:paraId="1DF69423" w14:textId="77777777" w:rsidR="00687AB7" w:rsidRPr="00687AB7" w:rsidRDefault="00687AB7" w:rsidP="00687AB7">
                  <w:pPr>
                    <w:pStyle w:val="ListParagraph"/>
                    <w:rPr>
                      <w:rFonts w:cstheme="minorHAnsi"/>
                      <w:color w:val="FF0000"/>
                      <w:sz w:val="20"/>
                      <w:szCs w:val="20"/>
                    </w:rPr>
                  </w:pPr>
                  <w:r w:rsidRPr="00687AB7">
                    <w:rPr>
                      <w:rFonts w:cstheme="minorHAnsi"/>
                      <w:b/>
                      <w:bCs/>
                      <w:color w:val="FF0000"/>
                      <w:sz w:val="20"/>
                      <w:szCs w:val="20"/>
                      <w:u w:val="single"/>
                    </w:rPr>
                    <w:t>Permitted activity in schools and ELC settings</w:t>
                  </w:r>
                  <w:r w:rsidRPr="00687AB7">
                    <w:rPr>
                      <w:rFonts w:cstheme="minorHAnsi"/>
                      <w:color w:val="FF0000"/>
                      <w:sz w:val="20"/>
                      <w:szCs w:val="20"/>
                    </w:rPr>
                    <w:t xml:space="preserve"> </w:t>
                  </w:r>
                </w:p>
                <w:p w14:paraId="179DC9AD" w14:textId="77777777" w:rsidR="00687AB7" w:rsidRPr="00687AB7" w:rsidRDefault="00687AB7" w:rsidP="00687AB7">
                  <w:pPr>
                    <w:pStyle w:val="ListParagraph"/>
                    <w:rPr>
                      <w:rFonts w:cstheme="minorHAnsi"/>
                      <w:b/>
                      <w:bCs/>
                      <w:color w:val="FF0000"/>
                      <w:sz w:val="20"/>
                      <w:szCs w:val="20"/>
                    </w:rPr>
                  </w:pPr>
                  <w:r w:rsidRPr="00687AB7">
                    <w:rPr>
                      <w:rFonts w:cstheme="minorHAnsi"/>
                      <w:b/>
                      <w:bCs/>
                      <w:color w:val="FF0000"/>
                      <w:sz w:val="20"/>
                      <w:szCs w:val="20"/>
                      <w:u w:val="single"/>
                    </w:rPr>
                    <w:t>Level 2</w:t>
                  </w:r>
                  <w:r w:rsidRPr="00687AB7">
                    <w:rPr>
                      <w:rFonts w:cstheme="minorHAnsi"/>
                      <w:b/>
                      <w:bCs/>
                      <w:color w:val="FF0000"/>
                      <w:sz w:val="20"/>
                      <w:szCs w:val="20"/>
                    </w:rPr>
                    <w:t>:</w:t>
                  </w:r>
                </w:p>
                <w:p w14:paraId="1B4EA5DA" w14:textId="44E1BD01"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(low risk - i.e., percussion, keyboards, strings and guitars).</w:t>
                  </w:r>
                  <w:r w:rsidRPr="00687AB7">
                    <w:rPr>
                      <w:rFonts w:cstheme="minorHAnsi"/>
                      <w:color w:val="FF0000"/>
                      <w:sz w:val="20"/>
                      <w:szCs w:val="20"/>
                    </w:rPr>
                    <w:t xml:space="preserve"> Activity is permitted outdoors/ digitally, and indoors subject to risk assessment and with appropriate mitigations.</w:t>
                  </w:r>
                </w:p>
                <w:p w14:paraId="333D51EC" w14:textId="6DEE1225"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for ELC and primary aged children</w:t>
                  </w:r>
                  <w:r w:rsidRPr="00687AB7">
                    <w:rPr>
                      <w:rFonts w:cstheme="minorHAnsi"/>
                      <w:color w:val="FF0000"/>
                      <w:sz w:val="20"/>
                      <w:szCs w:val="20"/>
                    </w:rPr>
                    <w:t xml:space="preserve">: Activity outdoors and indoors is permitted subject to risk assessment and with appropriate mitigations. Where singing in groups, outside activity is recommended </w:t>
                  </w:r>
                </w:p>
                <w:p w14:paraId="527C874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wind and brass) Group lessons f</w:t>
                  </w:r>
                  <w:r w:rsidRPr="00687AB7">
                    <w:rPr>
                      <w:rFonts w:cstheme="minorHAnsi"/>
                      <w:color w:val="FF0000"/>
                      <w:sz w:val="20"/>
                      <w:szCs w:val="20"/>
                    </w:rPr>
                    <w:t>or secondary aged young people activity outdoors/digitally is permitted</w:t>
                  </w:r>
                </w:p>
                <w:p w14:paraId="0E5E7FA5"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One to one lessons (singing, wind and brass) are permitted</w:t>
                  </w:r>
                  <w:r w:rsidRPr="00687AB7">
                    <w:rPr>
                      <w:rFonts w:cstheme="minorHAnsi"/>
                      <w:color w:val="FF0000"/>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5A53900B" w14:textId="77777777" w:rsidR="00687AB7" w:rsidRPr="00687AB7" w:rsidRDefault="00687AB7" w:rsidP="00687AB7">
                  <w:pPr>
                    <w:pStyle w:val="ListParagraph"/>
                    <w:rPr>
                      <w:rFonts w:cstheme="minorHAnsi"/>
                      <w:color w:val="FF0000"/>
                      <w:sz w:val="20"/>
                      <w:szCs w:val="20"/>
                    </w:rPr>
                  </w:pPr>
                </w:p>
                <w:p w14:paraId="2C6FE26F" w14:textId="0ECBF8D3" w:rsidR="004341E7" w:rsidRPr="005E367B" w:rsidRDefault="00687AB7" w:rsidP="00687AB7">
                  <w:pPr>
                    <w:rPr>
                      <w:rFonts w:cstheme="minorHAnsi"/>
                      <w:sz w:val="20"/>
                      <w:szCs w:val="20"/>
                    </w:rPr>
                  </w:pPr>
                  <w:r w:rsidRPr="00687AB7">
                    <w:rPr>
                      <w:rFonts w:cstheme="minorHAnsi"/>
                      <w:color w:val="FF0000"/>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5E367B" w14:paraId="3CD2E7DB" w14:textId="77777777" w:rsidTr="22BAA8B3">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606344" w:rsidRDefault="004341E7" w:rsidP="004341E7">
            <w:pPr>
              <w:rPr>
                <w:rFonts w:cstheme="minorHAnsi"/>
                <w:color w:val="C00000"/>
                <w:sz w:val="20"/>
                <w:szCs w:val="20"/>
              </w:rPr>
            </w:pPr>
          </w:p>
          <w:p w14:paraId="6A039A42" w14:textId="703624C4" w:rsidR="004741ED" w:rsidRPr="00606344" w:rsidRDefault="001E499F">
            <w:pPr>
              <w:rPr>
                <w:rFonts w:cstheme="minorHAnsi"/>
                <w:color w:val="C00000"/>
              </w:rPr>
            </w:pPr>
            <w:hyperlink r:id="rId55" w:history="1">
              <w:r w:rsidR="004741ED" w:rsidRPr="00606344">
                <w:rPr>
                  <w:rStyle w:val="Hyperlink"/>
                  <w:rFonts w:eastAsia="Calibri" w:cstheme="minorHAnsi"/>
                  <w:b/>
                  <w:bCs/>
                  <w:color w:val="C00000"/>
                  <w:sz w:val="20"/>
                  <w:szCs w:val="20"/>
                  <w:lang w:val="en-AU"/>
                </w:rPr>
                <w:t>Instrumental Instructors</w:t>
              </w:r>
              <w:r w:rsidR="006C0DF7" w:rsidRPr="00606344">
                <w:rPr>
                  <w:rStyle w:val="Hyperlink"/>
                  <w:rFonts w:eastAsia="Calibri" w:cstheme="minorHAnsi"/>
                  <w:b/>
                  <w:bCs/>
                  <w:color w:val="C00000"/>
                  <w:sz w:val="20"/>
                  <w:szCs w:val="20"/>
                  <w:lang w:val="en-AU"/>
                </w:rPr>
                <w:t xml:space="preserve"> Guidance here</w:t>
              </w:r>
            </w:hyperlink>
            <w:r w:rsidR="00FF2ACE">
              <w:rPr>
                <w:rFonts w:eastAsia="Calibri" w:cstheme="minorHAnsi"/>
                <w:b/>
                <w:bCs/>
                <w:color w:val="C00000"/>
                <w:sz w:val="20"/>
                <w:szCs w:val="20"/>
                <w:u w:val="single"/>
                <w:lang w:val="en-AU"/>
              </w:rPr>
              <w:t xml:space="preserve"> (updates in blue filter in document)</w:t>
            </w:r>
          </w:p>
          <w:p w14:paraId="3E0CDADE" w14:textId="35CF1927" w:rsidR="004741ED" w:rsidRPr="000E1A87" w:rsidRDefault="004741ED" w:rsidP="12DD0D62">
            <w:pPr>
              <w:rPr>
                <w:rFonts w:eastAsia="Calibri" w:cstheme="minorHAnsi"/>
                <w:b/>
                <w:bCs/>
                <w:color w:val="000000" w:themeColor="text1"/>
                <w:sz w:val="20"/>
                <w:szCs w:val="20"/>
                <w:u w:val="single"/>
              </w:rPr>
            </w:pPr>
            <w:r w:rsidRPr="000E1A87">
              <w:rPr>
                <w:rFonts w:eastAsia="Calibri" w:cstheme="minorHAnsi"/>
                <w:b/>
                <w:bCs/>
                <w:color w:val="000000" w:themeColor="text1"/>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269F6056">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 xml:space="preserve">Infection of staff, </w:t>
            </w:r>
            <w:r w:rsidRPr="00B30F68">
              <w:rPr>
                <w:rFonts w:eastAsia="Times New Roman" w:cstheme="minorHAnsi"/>
                <w:color w:val="FFFFFF" w:themeColor="background1"/>
                <w:spacing w:val="-2"/>
                <w:sz w:val="20"/>
                <w:szCs w:val="20"/>
                <w:lang w:val="en-AU"/>
              </w:rPr>
              <w:lastRenderedPageBreak/>
              <w:t>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 xml:space="preserve">Children &amp; young </w:t>
            </w:r>
            <w:r w:rsidRPr="00B30F68">
              <w:rPr>
                <w:rFonts w:eastAsia="Times New Roman" w:cstheme="minorHAnsi"/>
                <w:color w:val="FFFFFF" w:themeColor="background1"/>
                <w:spacing w:val="-2"/>
                <w:sz w:val="20"/>
                <w:szCs w:val="20"/>
                <w:lang w:val="en-AU"/>
              </w:rPr>
              <w:lastRenderedPageBreak/>
              <w:t>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 xml:space="preserve">Infection </w:t>
            </w:r>
            <w:r w:rsidRPr="00B30F68">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w:t>
            </w:r>
            <w:r w:rsidRPr="000144B4">
              <w:rPr>
                <w:rFonts w:cstheme="minorHAnsi"/>
                <w:color w:val="FFFFFF" w:themeColor="background1"/>
                <w:sz w:val="20"/>
                <w:szCs w:val="20"/>
              </w:rPr>
              <w:lastRenderedPageBreak/>
              <w:t xml:space="preserve">can be found </w:t>
            </w:r>
            <w:hyperlink r:id="rId56"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7"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lastRenderedPageBreak/>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69F6056">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69F6056">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69F6056">
        <w:tc>
          <w:tcPr>
            <w:tcW w:w="15593" w:type="dxa"/>
            <w:gridSpan w:val="14"/>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Try to avoid working with paper/other materials that are shared in a way that may aid transmission, i.e.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37DC7F7D" w14:textId="5740DE71" w:rsidR="005C5DC0" w:rsidRPr="009B2A14" w:rsidRDefault="005C5DC0" w:rsidP="00D53500">
            <w:pPr>
              <w:rPr>
                <w:rFonts w:eastAsia="Calibri" w:cstheme="minorHAnsi"/>
                <w:color w:val="C00000"/>
                <w:lang w:val="en-AU"/>
              </w:rPr>
            </w:pPr>
            <w:r w:rsidRPr="00730AE8">
              <w:rPr>
                <w:rFonts w:eastAsia="Calibri" w:cstheme="minorHAnsi"/>
                <w:lang w:val="en-AU"/>
              </w:rPr>
              <w:t xml:space="preserve">Updated guidance for HE found </w:t>
            </w:r>
            <w:hyperlink r:id="rId60" w:history="1">
              <w:r w:rsidRPr="009B2A14">
                <w:rPr>
                  <w:rStyle w:val="Hyperlink"/>
                  <w:rFonts w:eastAsia="Calibri" w:cstheme="minorHAnsi"/>
                  <w:lang w:val="en-AU"/>
                </w:rPr>
                <w:t>here</w:t>
              </w:r>
            </w:hyperlink>
            <w:r w:rsidRPr="009B2A14">
              <w:rPr>
                <w:rFonts w:eastAsia="Calibri" w:cstheme="minorHAnsi"/>
                <w:color w:val="C00000"/>
                <w:lang w:val="en-AU"/>
              </w:rPr>
              <w:t xml:space="preserve"> </w:t>
            </w:r>
            <w:r w:rsidRPr="00730AE8">
              <w:rPr>
                <w:rFonts w:eastAsia="Calibri" w:cstheme="minorHAnsi"/>
                <w:lang w:val="en-AU"/>
              </w:rPr>
              <w:t xml:space="preserve">(08.03.2021) </w:t>
            </w:r>
          </w:p>
          <w:p w14:paraId="2113AF2F" w14:textId="345B8B28" w:rsidR="005C5DC0" w:rsidRPr="00FA0FB1" w:rsidRDefault="005C5DC0" w:rsidP="00D53500">
            <w:pPr>
              <w:pStyle w:val="NoSpacing"/>
              <w:rPr>
                <w:rFonts w:cstheme="minorHAnsi"/>
                <w:sz w:val="20"/>
                <w:szCs w:val="20"/>
              </w:rPr>
            </w:pPr>
            <w:r w:rsidRPr="00730AE8">
              <w:rPr>
                <w:rFonts w:eastAsia="Times New Roman" w:cstheme="minorHAnsi"/>
                <w:color w:val="FF0000"/>
                <w:sz w:val="20"/>
                <w:szCs w:val="20"/>
              </w:rPr>
              <w:t>Updated guidance for PE</w:t>
            </w:r>
            <w:r w:rsidR="00730AE8" w:rsidRPr="00730AE8">
              <w:rPr>
                <w:rFonts w:eastAsia="Times New Roman" w:cstheme="minorHAnsi"/>
                <w:color w:val="FF0000"/>
                <w:sz w:val="20"/>
                <w:szCs w:val="20"/>
              </w:rPr>
              <w:t>, Music</w:t>
            </w:r>
            <w:r w:rsidR="00304CED" w:rsidRPr="00730AE8">
              <w:rPr>
                <w:rFonts w:eastAsia="Times New Roman" w:cstheme="minorHAnsi"/>
                <w:color w:val="FF0000"/>
                <w:sz w:val="20"/>
                <w:szCs w:val="20"/>
              </w:rPr>
              <w:t xml:space="preserve"> and Drama</w:t>
            </w:r>
            <w:r w:rsidRPr="00730AE8">
              <w:rPr>
                <w:rFonts w:eastAsia="Times New Roman" w:cstheme="minorHAnsi"/>
                <w:color w:val="FF0000"/>
                <w:sz w:val="20"/>
                <w:szCs w:val="20"/>
              </w:rPr>
              <w:t xml:space="preserve"> found </w:t>
            </w:r>
            <w:hyperlink r:id="rId61"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sidR="00BB04C4">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2"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3"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C367AA9" w14:textId="77777777" w:rsidR="005C5DC0" w:rsidRPr="004537DC" w:rsidRDefault="005C5DC0" w:rsidP="005C5DC0">
            <w:pPr>
              <w:rPr>
                <w:rFonts w:cstheme="minorHAnsi"/>
                <w:b/>
                <w:bCs/>
                <w:color w:val="1D2828"/>
                <w:spacing w:val="-2"/>
                <w:sz w:val="20"/>
                <w:szCs w:val="20"/>
                <w:u w:val="single"/>
                <w:lang w:val="en-AU"/>
              </w:rPr>
            </w:pPr>
            <w:r w:rsidRPr="004537DC">
              <w:rPr>
                <w:rFonts w:cstheme="minorHAnsi"/>
                <w:b/>
                <w:bCs/>
                <w:color w:val="1D2828"/>
                <w:spacing w:val="-2"/>
                <w:sz w:val="20"/>
                <w:szCs w:val="20"/>
                <w:u w:val="single"/>
                <w:lang w:val="en-AU"/>
              </w:rPr>
              <w:t>Secondary Schools Only</w:t>
            </w:r>
          </w:p>
          <w:p w14:paraId="010C8FE0" w14:textId="77777777" w:rsidR="005C5DC0" w:rsidRPr="004537DC" w:rsidRDefault="005C5DC0" w:rsidP="005C5DC0">
            <w:pPr>
              <w:rPr>
                <w:rFonts w:cstheme="minorHAnsi"/>
                <w:iCs/>
                <w:color w:val="000000" w:themeColor="text1"/>
                <w:sz w:val="20"/>
                <w:szCs w:val="20"/>
              </w:rPr>
            </w:pPr>
            <w:r w:rsidRPr="004537DC">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Default="005C5DC0" w:rsidP="005C5DC0">
            <w:pPr>
              <w:rPr>
                <w:rFonts w:cstheme="minorHAnsi"/>
                <w:iCs/>
                <w:color w:val="000000" w:themeColor="text1"/>
                <w:sz w:val="20"/>
                <w:szCs w:val="20"/>
              </w:rPr>
            </w:pPr>
            <w:r w:rsidRPr="004537DC">
              <w:rPr>
                <w:rFonts w:cstheme="minorHAnsi"/>
                <w:iCs/>
                <w:color w:val="000000" w:themeColor="text1"/>
                <w:sz w:val="20"/>
                <w:szCs w:val="20"/>
              </w:rPr>
              <w:t>Consider altering class size composition to create more space by evening out class sizes. Encourage</w:t>
            </w:r>
            <w:r w:rsidRPr="005E367B">
              <w:rPr>
                <w:rFonts w:cstheme="minorHAnsi"/>
                <w:iCs/>
                <w:color w:val="000000" w:themeColor="text1"/>
                <w:sz w:val="20"/>
                <w:szCs w:val="20"/>
              </w:rPr>
              <w:t xml:space="preserve"> social distancing where possible.  </w:t>
            </w:r>
          </w:p>
          <w:p w14:paraId="20DA0B03" w14:textId="77777777" w:rsidR="005C5DC0" w:rsidRPr="0005279A" w:rsidRDefault="005C5DC0" w:rsidP="005C5DC0">
            <w:pPr>
              <w:rPr>
                <w:rFonts w:cstheme="minorHAnsi"/>
                <w:iCs/>
                <w:sz w:val="20"/>
                <w:szCs w:val="20"/>
              </w:rPr>
            </w:pPr>
            <w:r w:rsidRPr="0005279A">
              <w:rPr>
                <w:rFonts w:cstheme="minorHAnsi"/>
                <w:b/>
                <w:bCs/>
                <w:iCs/>
                <w:sz w:val="20"/>
                <w:szCs w:val="20"/>
                <w:u w:val="single"/>
              </w:rPr>
              <w:t xml:space="preserve">Senior phase school learners attending college: </w:t>
            </w:r>
            <w:r w:rsidRPr="0005279A">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(i) quarantining books for 72 hours remains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2ED6286A" w14:textId="77777777" w:rsidR="005C5DC0" w:rsidRDefault="005C5DC0" w:rsidP="00EE450A">
            <w:pPr>
              <w:pStyle w:val="NoSpacing"/>
              <w:rPr>
                <w:rFonts w:cstheme="minorHAnsi"/>
                <w:sz w:val="20"/>
                <w:szCs w:val="20"/>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w:t>
            </w:r>
            <w:r w:rsidRPr="00011910">
              <w:rPr>
                <w:rFonts w:cstheme="minorHAnsi"/>
                <w:sz w:val="20"/>
                <w:szCs w:val="20"/>
              </w:rPr>
              <w:t xml:space="preserve">Where a school has a breakfast club which is organised by the third sector, parents and carers or volunteers, rather than by the school itself, the </w:t>
            </w:r>
            <w:hyperlink r:id="rId64">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p w14:paraId="3410E0C2" w14:textId="39E8B0DF" w:rsidR="00C46F8D" w:rsidRPr="005E367B"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69F6056">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69F6056">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5"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6"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lastRenderedPageBreak/>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7" o:title=""/>
                </v:shape>
                <o:OLEObject Type="Embed" ProgID="AcroExch.Document.DC" ShapeID="_x0000_i1025" DrawAspect="Icon" ObjectID="_1683437632" r:id="rId68"/>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9"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0"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1"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2"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3"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4"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w:t>
            </w:r>
            <w:r w:rsidRPr="005E367B">
              <w:rPr>
                <w:rFonts w:cstheme="minorHAnsi"/>
                <w:sz w:val="20"/>
                <w:szCs w:val="20"/>
              </w:rPr>
              <w:lastRenderedPageBreak/>
              <w:t xml:space="preserve">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1E499F" w:rsidP="005C45CC">
            <w:pPr>
              <w:rPr>
                <w:rFonts w:cstheme="minorHAnsi"/>
                <w:sz w:val="20"/>
                <w:szCs w:val="20"/>
              </w:rPr>
            </w:pPr>
            <w:hyperlink r:id="rId75"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69F6056">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6"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69F6056">
        <w:tc>
          <w:tcPr>
            <w:tcW w:w="15593" w:type="dxa"/>
            <w:gridSpan w:val="14"/>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1E499F"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7"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8" w:history="1">
              <w:r w:rsidR="004070A5" w:rsidRPr="004070A5">
                <w:rPr>
                  <w:rStyle w:val="Hyperlink"/>
                  <w:sz w:val="20"/>
                  <w:szCs w:val="20"/>
                </w:rPr>
                <w:t>here.</w:t>
              </w:r>
            </w:hyperlink>
          </w:p>
          <w:p w14:paraId="37DCC4C8" w14:textId="6D57A82D" w:rsidR="00817FA1" w:rsidRPr="00BE32AC" w:rsidRDefault="001E499F"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9"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80"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1E499F"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1"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2"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3"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05279A"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05279A">
              <w:rPr>
                <w:rStyle w:val="Hyperlink"/>
                <w:rFonts w:asciiTheme="minorHAnsi" w:hAnsiTheme="minorHAnsi" w:cstheme="minorHAnsi"/>
                <w:color w:val="auto"/>
                <w:sz w:val="20"/>
                <w:szCs w:val="20"/>
              </w:rPr>
              <w:t xml:space="preserve">Template letters for Head Teachers to use found here: </w:t>
            </w:r>
            <w:hyperlink r:id="rId84" w:history="1">
              <w:r w:rsidRPr="0005279A">
                <w:rPr>
                  <w:rStyle w:val="Hyperlink"/>
                  <w:rFonts w:asciiTheme="minorHAnsi" w:hAnsiTheme="minorHAnsi" w:cstheme="minorHAnsi"/>
                  <w:color w:val="auto"/>
                  <w:sz w:val="20"/>
                  <w:szCs w:val="20"/>
                </w:rPr>
                <w:t>Close Contact Letter</w:t>
              </w:r>
            </w:hyperlink>
            <w:r w:rsidR="00817FA1" w:rsidRPr="0005279A">
              <w:rPr>
                <w:rStyle w:val="Hyperlink"/>
                <w:rFonts w:asciiTheme="minorHAnsi" w:hAnsiTheme="minorHAnsi" w:cstheme="minorHAnsi"/>
                <w:color w:val="auto"/>
                <w:sz w:val="20"/>
                <w:szCs w:val="20"/>
              </w:rPr>
              <w:t xml:space="preserve"> /   </w:t>
            </w:r>
            <w:hyperlink r:id="rId85" w:history="1">
              <w:r w:rsidR="00817FA1" w:rsidRPr="0005279A">
                <w:rPr>
                  <w:rStyle w:val="Hyperlink"/>
                  <w:rFonts w:asciiTheme="minorHAnsi" w:hAnsiTheme="minorHAnsi" w:cstheme="minorHAnsi"/>
                  <w:color w:val="auto"/>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6"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6004AAD2" w:rsidR="00817FA1" w:rsidRPr="00792898" w:rsidRDefault="00817FA1" w:rsidP="2150A968">
            <w:pPr>
              <w:pStyle w:val="ListParagraph"/>
              <w:numPr>
                <w:ilvl w:val="0"/>
                <w:numId w:val="2"/>
              </w:numPr>
              <w:ind w:right="-57"/>
              <w:rPr>
                <w:rFonts w:eastAsiaTheme="minorEastAsia"/>
                <w:color w:val="000000" w:themeColor="text1"/>
                <w:sz w:val="20"/>
                <w:szCs w:val="20"/>
              </w:rPr>
            </w:pPr>
            <w:r w:rsidRPr="2150A968">
              <w:rPr>
                <w:color w:val="000000" w:themeColor="text1"/>
                <w:spacing w:val="-2"/>
                <w:sz w:val="20"/>
                <w:szCs w:val="20"/>
                <w:lang w:val="en-AU"/>
              </w:rPr>
              <w:t xml:space="preserve">Grampian Health Protection Office Hours Tel No. 01224 558520; Out of Hours Tel No. 0345 456 6000 (Ask for Public Health on Call) Email Address: </w:t>
            </w:r>
            <w:r w:rsidRPr="2150A968">
              <w:rPr>
                <w:spacing w:val="-2"/>
                <w:sz w:val="20"/>
                <w:szCs w:val="20"/>
                <w:lang w:val="en-AU"/>
              </w:rPr>
              <w:t>gram.healthprotection@nhs.</w:t>
            </w:r>
            <w:r w:rsidR="39E6E336" w:rsidRPr="2150A968">
              <w:rPr>
                <w:spacing w:val="-2"/>
                <w:sz w:val="20"/>
                <w:szCs w:val="20"/>
                <w:lang w:val="en-AU"/>
              </w:rPr>
              <w:t>scot</w:t>
            </w:r>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lastRenderedPageBreak/>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69F6056">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69F6056">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7">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9"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lastRenderedPageBreak/>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69F6056">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69F6056">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 xml:space="preserve">For example, where a shared hall is used for the provision of lunches in a primary school, alternative mitigations could </w:t>
            </w:r>
            <w:r w:rsidR="007475A9" w:rsidRPr="007475A9">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0"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1"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69F6056">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7BDCD76E"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9D287C">
              <w:rPr>
                <w:rFonts w:eastAsia="Times New Roman" w:cstheme="minorHAnsi"/>
                <w:b/>
                <w:spacing w:val="-2"/>
                <w:sz w:val="20"/>
                <w:szCs w:val="20"/>
                <w:lang w:val="en-AU"/>
              </w:rPr>
              <w:t>25/5/21</w:t>
            </w:r>
          </w:p>
        </w:tc>
      </w:tr>
      <w:tr w:rsidR="00817FA1" w:rsidRPr="005E367B" w14:paraId="051C885B" w14:textId="77777777" w:rsidTr="269F6056">
        <w:tc>
          <w:tcPr>
            <w:tcW w:w="7604" w:type="dxa"/>
            <w:gridSpan w:val="7"/>
            <w:shd w:val="clear" w:color="auto" w:fill="auto"/>
          </w:tcPr>
          <w:p w14:paraId="03936EB1" w14:textId="2F8439A1"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9D287C">
              <w:rPr>
                <w:rFonts w:eastAsia="Times New Roman" w:cstheme="minorHAnsi"/>
                <w:b/>
                <w:spacing w:val="-2"/>
                <w:sz w:val="20"/>
                <w:szCs w:val="20"/>
                <w:lang w:val="en-AU"/>
              </w:rPr>
              <w:t>Jenny Glennie</w:t>
            </w:r>
          </w:p>
        </w:tc>
        <w:tc>
          <w:tcPr>
            <w:tcW w:w="7989" w:type="dxa"/>
            <w:gridSpan w:val="7"/>
            <w:shd w:val="clear" w:color="auto" w:fill="auto"/>
          </w:tcPr>
          <w:p w14:paraId="4A0A383E" w14:textId="202DDA8C"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r w:rsidR="009D287C">
              <w:rPr>
                <w:rFonts w:eastAsia="Times New Roman" w:cstheme="minorHAnsi"/>
                <w:b/>
                <w:color w:val="4472C4"/>
                <w:spacing w:val="-2"/>
                <w:sz w:val="20"/>
                <w:szCs w:val="20"/>
                <w:lang w:val="en-AU"/>
              </w:rPr>
              <w:t>25/5/</w:t>
            </w:r>
            <w:r w:rsidR="000B6F57">
              <w:rPr>
                <w:rFonts w:eastAsia="Times New Roman" w:cstheme="minorHAnsi"/>
                <w:b/>
                <w:color w:val="4472C4"/>
                <w:spacing w:val="-2"/>
                <w:sz w:val="20"/>
                <w:szCs w:val="20"/>
                <w:lang w:val="en-AU"/>
              </w:rPr>
              <w:t>21</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2"/>
      <w:headerReference w:type="default" r:id="rId93"/>
      <w:headerReference w:type="first" r:id="rId94"/>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2A6B" w14:textId="77777777" w:rsidR="001E499F" w:rsidRDefault="001E499F" w:rsidP="008020C6">
      <w:r>
        <w:separator/>
      </w:r>
    </w:p>
  </w:endnote>
  <w:endnote w:type="continuationSeparator" w:id="0">
    <w:p w14:paraId="622AFC07" w14:textId="77777777" w:rsidR="001E499F" w:rsidRDefault="001E499F" w:rsidP="008020C6">
      <w:r>
        <w:continuationSeparator/>
      </w:r>
    </w:p>
  </w:endnote>
  <w:endnote w:type="continuationNotice" w:id="1">
    <w:p w14:paraId="536B4786" w14:textId="77777777" w:rsidR="001E499F" w:rsidRDefault="001E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0FE0" w14:textId="77777777" w:rsidR="001E499F" w:rsidRDefault="001E499F" w:rsidP="008020C6">
      <w:r>
        <w:separator/>
      </w:r>
    </w:p>
  </w:footnote>
  <w:footnote w:type="continuationSeparator" w:id="0">
    <w:p w14:paraId="433AED85" w14:textId="77777777" w:rsidR="001E499F" w:rsidRDefault="001E499F" w:rsidP="008020C6">
      <w:r>
        <w:continuationSeparator/>
      </w:r>
    </w:p>
  </w:footnote>
  <w:footnote w:type="continuationNotice" w:id="1">
    <w:p w14:paraId="732D3314" w14:textId="77777777" w:rsidR="001E499F" w:rsidRDefault="001E4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6900E50"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F81FE23"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42C0B943"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3715A"/>
    <w:rsid w:val="000444DF"/>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6F57"/>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E1FDC"/>
    <w:rsid w:val="001E221B"/>
    <w:rsid w:val="001E2C05"/>
    <w:rsid w:val="001E499F"/>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2347"/>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6A9D"/>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BFF"/>
    <w:rsid w:val="004E1EA0"/>
    <w:rsid w:val="004E428B"/>
    <w:rsid w:val="004E4382"/>
    <w:rsid w:val="004E53B3"/>
    <w:rsid w:val="004E5DA6"/>
    <w:rsid w:val="004F14AC"/>
    <w:rsid w:val="004F174A"/>
    <w:rsid w:val="004F2723"/>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1F25"/>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C7"/>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287C"/>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4C4"/>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2ACE"/>
    <w:rsid w:val="00FF32CA"/>
    <w:rsid w:val="00FF3B6B"/>
    <w:rsid w:val="00FF4BC3"/>
    <w:rsid w:val="00FF53CF"/>
    <w:rsid w:val="05B9BC4B"/>
    <w:rsid w:val="0995D401"/>
    <w:rsid w:val="0C12C9D5"/>
    <w:rsid w:val="0D46B44E"/>
    <w:rsid w:val="12DD0D62"/>
    <w:rsid w:val="136AC6B2"/>
    <w:rsid w:val="1B222E20"/>
    <w:rsid w:val="1CE62723"/>
    <w:rsid w:val="1D78504B"/>
    <w:rsid w:val="20E484F9"/>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coronavirus-covid-19-universities-colleges-and-student-accommodation-provid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0410FD0A-6BBE-464C-ACD8-71537867F41D%7D&amp;file=Near%20Me%20Risk%20Assessment.docx&amp;action=default&amp;mobileredirect=true" TargetMode="External"/><Relationship Id="rId50"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3" Type="http://schemas.openxmlformats.org/officeDocument/2006/relationships/hyperlink" Target="https://www.sserc.org.uk/health-safety/covid-19-back-to-school/" TargetMode="External"/><Relationship Id="rId68" Type="http://schemas.openxmlformats.org/officeDocument/2006/relationships/oleObject" Target="embeddings/oleObject1.bin"/><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4"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9"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upcoming-changes/" TargetMode="External"/><Relationship Id="rId29" Type="http://schemas.openxmlformats.org/officeDocument/2006/relationships/hyperlink" Target="https://www.gov.scot/publications/guidance-education-children-unable-attend-school-due-ill-health/"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www.nhsinform.scot" TargetMode="External"/><Relationship Id="rId4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3"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image" Target="media/image7.png"/><Relationship Id="rId5" Type="http://schemas.openxmlformats.org/officeDocument/2006/relationships/numbering" Target="numbering.xml"/><Relationship Id="rId61" Type="http://schemas.openxmlformats.org/officeDocument/2006/relationships/hyperlink" Target="https://www.gov.scot/publications/coronavirus-covid-19-guidance-on-reducing-the-risks-in-schools/pages/upcoming-changes/" TargetMode="External"/><Relationship Id="rId82"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0" Type="http://schemas.openxmlformats.org/officeDocument/2006/relationships/hyperlink" Target="https://www.foodstandards.gov.scot/publications-and-research/publications/covid-19-guidance-for-food-business-operators-and-their-employees" TargetMode="External"/><Relationship Id="rId95"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4" Type="http://schemas.openxmlformats.org/officeDocument/2006/relationships/hyperlink" Target="https://www.gov.scot/publications/coronavirus-covid-19-organised-activities-for-children/"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5"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w:/r/sites/covid-19childcarehubstaffinformation/_layouts/15/Doc.aspx?sourcedoc=%7B7408855E-116A-4FF2-B3D3-9EA533A4CCE7%7D&amp;file=Pupil%20Escorts%20ECS%20Covid_19%20Risk%20Assessment%20for%20Schools%20April%2021.docx&amp;action=default&amp;mobileredirect=true"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image" Target="media/image6.emf"/><Relationship Id="rId20" Type="http://schemas.openxmlformats.org/officeDocument/2006/relationships/image" Target="media/image5.svg"/><Relationship Id="rId41" Type="http://schemas.openxmlformats.org/officeDocument/2006/relationships/hyperlink" Target="https://docs.microsoft.com/en-us/forms-pro/send-survey-qrcode" TargetMode="External"/><Relationship Id="rId54" Type="http://schemas.openxmlformats.org/officeDocument/2006/relationships/hyperlink" Target="https://www.hps.scot.nhs.uk/web-resources-container/covid-19-guidance-for-non-healthcare-settings/" TargetMode="External"/><Relationship Id="rId62" Type="http://schemas.openxmlformats.org/officeDocument/2006/relationships/hyperlink" Target="https://education.gov.scot/improvement/learning-resources/covid-19-return-to-educational-establishments/"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8" Type="http://schemas.openxmlformats.org/officeDocument/2006/relationships/image" Target="media/image8.svg"/><Relationship Id="rId9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www.gov.scot/publications/coronavirus-covid-19-guidance-for-school-visits-and-trips/" TargetMode="External"/><Relationship Id="rId49"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7"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covid-shielding/pages/levels-advic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6" Type="http://schemas.openxmlformats.org/officeDocument/2006/relationships/hyperlink" Target="https://hpspubsrepo.blob.core.windows.net/hps-website/nss/1673/documents/1_shpn-12-management-public-health-incidents.pdf."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7214B377-214C-486B-9592-5FEAE2EC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11787</Words>
  <Characters>67189</Characters>
  <Application>Microsoft Office Word</Application>
  <DocSecurity>0</DocSecurity>
  <Lines>559</Lines>
  <Paragraphs>157</Paragraphs>
  <ScaleCrop>false</ScaleCrop>
  <Company/>
  <LinksUpToDate>false</LinksUpToDate>
  <CharactersWithSpaces>78819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6</cp:revision>
  <dcterms:created xsi:type="dcterms:W3CDTF">2021-05-25T07:42:00Z</dcterms:created>
  <dcterms:modified xsi:type="dcterms:W3CDTF">2021-05-25T07:47:00Z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